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8A122" w14:textId="77777777" w:rsidR="004A2E4F" w:rsidRPr="004A2E4F" w:rsidRDefault="004A2E4F" w:rsidP="004A2E4F">
      <w:pPr>
        <w:spacing w:after="160" w:line="256" w:lineRule="auto"/>
        <w:jc w:val="center"/>
        <w:rPr>
          <w:rFonts w:eastAsiaTheme="majorEastAsia" w:cstheme="majorBidi"/>
          <w:b/>
          <w:bCs/>
          <w:color w:val="232E83"/>
          <w:sz w:val="32"/>
          <w:szCs w:val="32"/>
        </w:rPr>
      </w:pPr>
      <w:bookmarkStart w:id="0" w:name="_Hlk66774889"/>
      <w:r w:rsidRPr="004A2E4F">
        <w:rPr>
          <w:rFonts w:eastAsiaTheme="majorEastAsia" w:cstheme="majorBidi"/>
          <w:b/>
          <w:bCs/>
          <w:color w:val="232E83"/>
          <w:sz w:val="32"/>
          <w:szCs w:val="32"/>
        </w:rPr>
        <w:t xml:space="preserve">ANALÝZA DOPADŮ REALIZACE PRODUKTIVNÍ INVESTICE </w:t>
      </w:r>
      <w:r w:rsidRPr="004A2E4F">
        <w:rPr>
          <w:rFonts w:eastAsiaTheme="majorEastAsia" w:cstheme="majorBidi"/>
          <w:b/>
          <w:bCs/>
          <w:color w:val="232E83"/>
          <w:sz w:val="32"/>
          <w:szCs w:val="32"/>
        </w:rPr>
        <w:br/>
        <w:t>NA TRH PRÁCE</w:t>
      </w:r>
    </w:p>
    <w:bookmarkEnd w:id="0"/>
    <w:p w14:paraId="260BDD6B" w14:textId="21903529" w:rsidR="00C234AA" w:rsidRDefault="00CB4A68" w:rsidP="00DD63F8">
      <w:pPr>
        <w:ind w:left="-1276"/>
        <w:rPr>
          <w:lang w:eastAsia="sk-SK"/>
        </w:rPr>
      </w:pPr>
      <w:r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285E0D7" wp14:editId="0ECB862C">
                <wp:simplePos x="0" y="0"/>
                <wp:positionH relativeFrom="column">
                  <wp:posOffset>-902308</wp:posOffset>
                </wp:positionH>
                <wp:positionV relativeFrom="paragraph">
                  <wp:posOffset>6350</wp:posOffset>
                </wp:positionV>
                <wp:extent cx="1699260" cy="4778734"/>
                <wp:effectExtent l="323850" t="0" r="0" b="307975"/>
                <wp:wrapNone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9260" cy="4778734"/>
                          <a:chOff x="0" y="0"/>
                          <a:chExt cx="1699260" cy="5175250"/>
                        </a:xfrm>
                      </wpg:grpSpPr>
                      <wps:wsp>
                        <wps:cNvPr id="6" name="Obdélník 5">
                          <a:extLst>
                            <a:ext uri="{FF2B5EF4-FFF2-40B4-BE49-F238E27FC236}">
                              <a16:creationId xmlns:a16="http://schemas.microsoft.com/office/drawing/2014/main" id="{56169694-857E-4AD0-B715-72C1818BAB18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699260" cy="5175250"/>
                          </a:xfrm>
                          <a:prstGeom prst="rect">
                            <a:avLst/>
                          </a:prstGeom>
                          <a:solidFill>
                            <a:srgbClr val="4472C4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>
                            <a:outerShdw blurRad="149987" dist="250190" dir="8460000" algn="ctr">
                              <a:srgbClr val="000000">
                                <a:alpha val="28000"/>
                              </a:srgb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7" name="Obdélník: se zakulacenými rohy 6">
                          <a:extLst>
                            <a:ext uri="{FF2B5EF4-FFF2-40B4-BE49-F238E27FC236}">
                              <a16:creationId xmlns:a16="http://schemas.microsoft.com/office/drawing/2014/main" id="{A6B53D4B-0CE1-4A72-A771-5F4A37AE0D88}"/>
                            </a:ext>
                          </a:extLst>
                        </wps:cNvPr>
                        <wps:cNvSpPr/>
                        <wps:spPr>
                          <a:xfrm>
                            <a:off x="145277" y="178887"/>
                            <a:ext cx="1428115" cy="65896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4472C4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E40369" w14:textId="77777777" w:rsidR="00C234AA" w:rsidRPr="00004993" w:rsidRDefault="00C234AA" w:rsidP="00C234AA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2066"/>
                                  <w:kern w:val="24"/>
                                  <w:position w:val="1"/>
                                  <w:sz w:val="24"/>
                                  <w:szCs w:val="24"/>
                                </w:rPr>
                                <w:t>K čemu analýza slouží</w:t>
                              </w:r>
                              <w:r w:rsidRPr="00004993">
                                <w:rPr>
                                  <w:rFonts w:ascii="Calibri" w:hAnsi="Calibri"/>
                                  <w:b/>
                                  <w:bCs/>
                                  <w:color w:val="002066"/>
                                  <w:kern w:val="24"/>
                                  <w:position w:val="1"/>
                                  <w:sz w:val="24"/>
                                  <w:szCs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4" name="Obdélník: se zakulacenými rohy 13">
                          <a:extLst>
                            <a:ext uri="{FF2B5EF4-FFF2-40B4-BE49-F238E27FC236}">
                              <a16:creationId xmlns:a16="http://schemas.microsoft.com/office/drawing/2014/main" id="{33365967-3FAE-4174-A7A5-7204B4779E43}"/>
                            </a:ext>
                          </a:extLst>
                        </wps:cNvPr>
                        <wps:cNvSpPr/>
                        <wps:spPr>
                          <a:xfrm>
                            <a:off x="145277" y="1273492"/>
                            <a:ext cx="1390650" cy="727642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4472C4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E778229" w14:textId="77777777" w:rsidR="00C234AA" w:rsidRPr="00E0255E" w:rsidRDefault="00C234AA" w:rsidP="00C234AA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E0255E">
                                <w:rPr>
                                  <w:rFonts w:ascii="Calibri" w:hAnsi="Calibri"/>
                                  <w:b/>
                                  <w:bCs/>
                                  <w:color w:val="002066"/>
                                  <w:kern w:val="24"/>
                                  <w:position w:val="1"/>
                                  <w:sz w:val="24"/>
                                  <w:szCs w:val="24"/>
                                </w:rPr>
                                <w:t>Co je produktivní investice?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6" name="Obdélník: se zakulacenými rohy 15">
                          <a:extLst>
                            <a:ext uri="{FF2B5EF4-FFF2-40B4-BE49-F238E27FC236}">
                              <a16:creationId xmlns:a16="http://schemas.microsoft.com/office/drawing/2014/main" id="{D280F67C-CC2A-42C7-BAB4-B97EAE8FA2C5}"/>
                            </a:ext>
                          </a:extLst>
                        </wps:cNvPr>
                        <wps:cNvSpPr/>
                        <wps:spPr>
                          <a:xfrm>
                            <a:off x="129374" y="3504248"/>
                            <a:ext cx="1428750" cy="71946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4472C4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7EB71F6" w14:textId="77777777" w:rsidR="00C234AA" w:rsidRPr="00004993" w:rsidRDefault="00C234AA" w:rsidP="00C234AA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004993">
                                <w:rPr>
                                  <w:rFonts w:ascii="Calibri" w:hAnsi="Calibri"/>
                                  <w:b/>
                                  <w:bCs/>
                                  <w:color w:val="002066"/>
                                  <w:kern w:val="24"/>
                                  <w:position w:val="1"/>
                                  <w:sz w:val="24"/>
                                  <w:szCs w:val="24"/>
                                </w:rPr>
                                <w:t xml:space="preserve">S kým bude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2066"/>
                                  <w:kern w:val="24"/>
                                  <w:position w:val="1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004993">
                                <w:rPr>
                                  <w:rFonts w:ascii="Calibri" w:hAnsi="Calibri"/>
                                  <w:b/>
                                  <w:bCs/>
                                  <w:color w:val="002066"/>
                                  <w:kern w:val="24"/>
                                  <w:position w:val="1"/>
                                  <w:sz w:val="24"/>
                                  <w:szCs w:val="24"/>
                                </w:rPr>
                                <w:t>rojednávána?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  <wps:wsp>
                        <wps:cNvPr id="8" name="Obdélník: se zakulacenými rohy 7">
                          <a:extLst>
                            <a:ext uri="{FF2B5EF4-FFF2-40B4-BE49-F238E27FC236}">
                              <a16:creationId xmlns:a16="http://schemas.microsoft.com/office/drawing/2014/main" id="{A1145248-A976-4767-8C4D-6038CF1804F7}"/>
                            </a:ext>
                          </a:extLst>
                        </wps:cNvPr>
                        <wps:cNvSpPr/>
                        <wps:spPr>
                          <a:xfrm>
                            <a:off x="145277" y="2467393"/>
                            <a:ext cx="1428313" cy="65926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4472C4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49FED8F" w14:textId="77777777" w:rsidR="00C234AA" w:rsidRPr="00004993" w:rsidRDefault="00C234AA" w:rsidP="00C234AA">
                              <w:pPr>
                                <w:kinsoku w:val="0"/>
                                <w:overflowPunct w:val="0"/>
                                <w:jc w:val="center"/>
                                <w:textAlignment w:val="baseline"/>
                                <w:rPr>
                                  <w:sz w:val="8"/>
                                  <w:szCs w:val="8"/>
                                </w:rPr>
                              </w:pPr>
                              <w:r w:rsidRPr="00004993">
                                <w:rPr>
                                  <w:rFonts w:ascii="Calibri" w:hAnsi="Calibri"/>
                                  <w:b/>
                                  <w:bCs/>
                                  <w:color w:val="002066"/>
                                  <w:kern w:val="24"/>
                                  <w:position w:val="1"/>
                                  <w:sz w:val="24"/>
                                  <w:szCs w:val="24"/>
                                </w:rPr>
                                <w:t xml:space="preserve">Co musí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2066"/>
                                  <w:kern w:val="24"/>
                                  <w:position w:val="1"/>
                                  <w:sz w:val="24"/>
                                  <w:szCs w:val="24"/>
                                </w:rPr>
                                <w:t xml:space="preserve">analýza </w:t>
                              </w:r>
                              <w:r w:rsidRPr="00004993">
                                <w:rPr>
                                  <w:rFonts w:ascii="Calibri" w:hAnsi="Calibri"/>
                                  <w:b/>
                                  <w:bCs/>
                                  <w:color w:val="002066"/>
                                  <w:kern w:val="24"/>
                                  <w:position w:val="1"/>
                                  <w:sz w:val="24"/>
                                  <w:szCs w:val="24"/>
                                </w:rPr>
                                <w:t>obsahovat?</w:t>
                              </w:r>
                            </w:p>
                          </w:txbxContent>
                        </wps:txbx>
                        <wps:bodyPr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285E0D7" id="Skupina 5" o:spid="_x0000_s1026" style="position:absolute;left:0;text-align:left;margin-left:-71.05pt;margin-top:.5pt;width:133.8pt;height:376.3pt;z-index:251663360;mso-height-relative:margin" coordsize="16992,5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">
                <v:rect id="Obdélník 5" o:spid="_x0000_s1027" style="position:absolute;width:16992;height:5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" fillcolor="#203864" stroked="f" strokeweight="1pt">
                  <v:shadow on="t" color="black" opacity="18350f" offset="-5.40094mm,4.37361mm"/>
                </v:rect>
                <v:roundrect id="Obdélník: se zakulacenými rohy 6" o:spid="_x0000_s1028" style="position:absolute;left:1452;top:1788;width:14281;height:6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" fillcolor="window" strokecolor="#203864" strokeweight="1.5pt">
                  <v:stroke joinstyle="miter"/>
                  <v:textbox>
                    <w:txbxContent>
                      <w:p w14:paraId="1FE40369" w14:textId="77777777" w:rsidR="00C234AA" w:rsidRPr="00004993" w:rsidRDefault="00C234AA" w:rsidP="00C234AA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2066"/>
                            <w:kern w:val="24"/>
                            <w:position w:val="1"/>
                            <w:sz w:val="24"/>
                            <w:szCs w:val="24"/>
                          </w:rPr>
                          <w:t>K čemu analýza slouží</w:t>
                        </w:r>
                        <w:r w:rsidRPr="00004993">
                          <w:rPr>
                            <w:rFonts w:ascii="Calibri" w:hAnsi="Calibri"/>
                            <w:b/>
                            <w:bCs/>
                            <w:color w:val="002066"/>
                            <w:kern w:val="24"/>
                            <w:position w:val="1"/>
                            <w:sz w:val="24"/>
                            <w:szCs w:val="24"/>
                          </w:rPr>
                          <w:t>?</w:t>
                        </w:r>
                      </w:p>
                    </w:txbxContent>
                  </v:textbox>
                </v:roundrect>
                <v:roundrect id="Obdélník: se zakulacenými rohy 13" o:spid="_x0000_s1029" style="position:absolute;left:1452;top:12734;width:13907;height:72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" fillcolor="window" strokecolor="#203864" strokeweight="1.5pt">
                  <v:stroke joinstyle="miter"/>
                  <v:textbox>
                    <w:txbxContent>
                      <w:p w14:paraId="4E778229" w14:textId="77777777" w:rsidR="00C234AA" w:rsidRPr="00E0255E" w:rsidRDefault="00C234AA" w:rsidP="00C234AA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E0255E">
                          <w:rPr>
                            <w:rFonts w:ascii="Calibri" w:hAnsi="Calibri"/>
                            <w:b/>
                            <w:bCs/>
                            <w:color w:val="002066"/>
                            <w:kern w:val="24"/>
                            <w:position w:val="1"/>
                            <w:sz w:val="24"/>
                            <w:szCs w:val="24"/>
                          </w:rPr>
                          <w:t>Co je produktivní investice?</w:t>
                        </w:r>
                      </w:p>
                    </w:txbxContent>
                  </v:textbox>
                </v:roundrect>
                <v:roundrect id="Obdélník: se zakulacenými rohy 15" o:spid="_x0000_s1030" style="position:absolute;left:1293;top:35042;width:14288;height:71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" fillcolor="window" strokecolor="#203864" strokeweight="1.5pt">
                  <v:stroke joinstyle="miter"/>
                  <v:textbox>
                    <w:txbxContent>
                      <w:p w14:paraId="17EB71F6" w14:textId="77777777" w:rsidR="00C234AA" w:rsidRPr="00004993" w:rsidRDefault="00C234AA" w:rsidP="00C234AA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004993">
                          <w:rPr>
                            <w:rFonts w:ascii="Calibri" w:hAnsi="Calibri"/>
                            <w:b/>
                            <w:bCs/>
                            <w:color w:val="002066"/>
                            <w:kern w:val="24"/>
                            <w:position w:val="1"/>
                            <w:sz w:val="24"/>
                            <w:szCs w:val="24"/>
                          </w:rPr>
                          <w:t xml:space="preserve">S kým bude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2066"/>
                            <w:kern w:val="24"/>
                            <w:position w:val="1"/>
                            <w:sz w:val="24"/>
                            <w:szCs w:val="24"/>
                          </w:rPr>
                          <w:t>p</w:t>
                        </w:r>
                        <w:r w:rsidRPr="00004993">
                          <w:rPr>
                            <w:rFonts w:ascii="Calibri" w:hAnsi="Calibri"/>
                            <w:b/>
                            <w:bCs/>
                            <w:color w:val="002066"/>
                            <w:kern w:val="24"/>
                            <w:position w:val="1"/>
                            <w:sz w:val="24"/>
                            <w:szCs w:val="24"/>
                          </w:rPr>
                          <w:t>rojednávána?</w:t>
                        </w:r>
                      </w:p>
                    </w:txbxContent>
                  </v:textbox>
                </v:roundrect>
                <v:roundrect id="Obdélník: se zakulacenými rohy 7" o:spid="_x0000_s1031" style="position:absolute;left:1452;top:24673;width:14283;height:659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" fillcolor="window" strokecolor="#203864" strokeweight="1.5pt">
                  <v:stroke joinstyle="miter"/>
                  <v:textbox>
                    <w:txbxContent>
                      <w:p w14:paraId="449FED8F" w14:textId="77777777" w:rsidR="00C234AA" w:rsidRPr="00004993" w:rsidRDefault="00C234AA" w:rsidP="00C234AA">
                        <w:pPr>
                          <w:kinsoku w:val="0"/>
                          <w:overflowPunct w:val="0"/>
                          <w:jc w:val="center"/>
                          <w:textAlignment w:val="baseline"/>
                          <w:rPr>
                            <w:sz w:val="8"/>
                            <w:szCs w:val="8"/>
                          </w:rPr>
                        </w:pPr>
                        <w:r w:rsidRPr="00004993">
                          <w:rPr>
                            <w:rFonts w:ascii="Calibri" w:hAnsi="Calibri"/>
                            <w:b/>
                            <w:bCs/>
                            <w:color w:val="002066"/>
                            <w:kern w:val="24"/>
                            <w:position w:val="1"/>
                            <w:sz w:val="24"/>
                            <w:szCs w:val="24"/>
                          </w:rPr>
                          <w:t xml:space="preserve">Co musí 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2066"/>
                            <w:kern w:val="24"/>
                            <w:position w:val="1"/>
                            <w:sz w:val="24"/>
                            <w:szCs w:val="24"/>
                          </w:rPr>
                          <w:t xml:space="preserve">analýza </w:t>
                        </w:r>
                        <w:r w:rsidRPr="00004993">
                          <w:rPr>
                            <w:rFonts w:ascii="Calibri" w:hAnsi="Calibri"/>
                            <w:b/>
                            <w:bCs/>
                            <w:color w:val="002066"/>
                            <w:kern w:val="24"/>
                            <w:position w:val="1"/>
                            <w:sz w:val="24"/>
                            <w:szCs w:val="24"/>
                          </w:rPr>
                          <w:t>obsahovat?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C234AA" w:rsidRPr="00C234A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9CA10" wp14:editId="6E23F26D">
                <wp:simplePos x="0" y="0"/>
                <wp:positionH relativeFrom="column">
                  <wp:posOffset>7065645</wp:posOffset>
                </wp:positionH>
                <wp:positionV relativeFrom="paragraph">
                  <wp:posOffset>5080</wp:posOffset>
                </wp:positionV>
                <wp:extent cx="6473" cy="5125388"/>
                <wp:effectExtent l="0" t="0" r="31750" b="3746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3" cy="512538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6786863" id="Přímá spojnice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35pt,.4pt" to="556.85pt,4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" strokecolor="#203864" strokeweight=".5pt">
                <v:stroke joinstyle="miter"/>
              </v:line>
            </w:pict>
          </mc:Fallback>
        </mc:AlternateContent>
      </w:r>
      <w:r w:rsidR="000508C8">
        <w:rPr>
          <w:lang w:eastAsia="sk-SK"/>
        </w:rPr>
        <w:tab/>
      </w:r>
      <w:r w:rsidR="000508C8">
        <w:rPr>
          <w:lang w:eastAsia="sk-SK"/>
        </w:rPr>
        <w:tab/>
      </w:r>
      <w:r w:rsidR="000508C8">
        <w:rPr>
          <w:lang w:eastAsia="sk-SK"/>
        </w:rPr>
        <w:tab/>
      </w:r>
      <w:r w:rsidR="000508C8">
        <w:rPr>
          <w:lang w:eastAsia="sk-SK"/>
        </w:rPr>
        <w:tab/>
      </w:r>
      <w:r w:rsidR="000508C8">
        <w:rPr>
          <w:lang w:eastAsia="sk-SK"/>
        </w:rPr>
        <w:tab/>
      </w:r>
    </w:p>
    <w:p w14:paraId="47E46D69" w14:textId="7BC42038" w:rsidR="000508C8" w:rsidRPr="004E7F76" w:rsidRDefault="000508C8" w:rsidP="00CB4A68">
      <w:pPr>
        <w:tabs>
          <w:tab w:val="left" w:pos="1418"/>
        </w:tabs>
        <w:ind w:left="1418" w:right="-569"/>
        <w:rPr>
          <w:sz w:val="20"/>
          <w:szCs w:val="20"/>
          <w:lang w:eastAsia="sk-SK"/>
        </w:rPr>
      </w:pPr>
      <w:r w:rsidRPr="004E7F76">
        <w:rPr>
          <w:sz w:val="20"/>
          <w:szCs w:val="20"/>
          <w:lang w:eastAsia="sk-SK"/>
        </w:rPr>
        <w:t xml:space="preserve">Podpora produktivních investic a tedy podpora velkých podniků z Operačního programu Spravedlivá transformace („OP ST“) musí být náležitě odůvodněna v příslušném Plánu spravedlivé územní transformace („PSÚT“), a to prostřednictvím analýzy dopadů realizace produktivní investice na trh práce. Toto je podmínka vyplývající z evropského nařízení zřizující Fond pro spravedlivou transformaci („FST“), který má zmírnit dopady ukončování těžby uhlí. </w:t>
      </w:r>
    </w:p>
    <w:p w14:paraId="5EC0BCD9" w14:textId="7D9984EB" w:rsidR="00032E8E" w:rsidRPr="004E7F76" w:rsidRDefault="00032E8E" w:rsidP="00CB4A68">
      <w:pPr>
        <w:tabs>
          <w:tab w:val="left" w:pos="1503"/>
        </w:tabs>
        <w:ind w:left="1418" w:right="-569"/>
        <w:rPr>
          <w:sz w:val="20"/>
          <w:szCs w:val="20"/>
          <w:lang w:eastAsia="sk-SK"/>
        </w:rPr>
      </w:pPr>
    </w:p>
    <w:p w14:paraId="21463D99" w14:textId="0630F47A" w:rsidR="000508C8" w:rsidRPr="004E7F76" w:rsidRDefault="000508C8" w:rsidP="00CB4A68">
      <w:pPr>
        <w:tabs>
          <w:tab w:val="left" w:pos="1503"/>
        </w:tabs>
        <w:ind w:left="1418" w:right="-569"/>
        <w:rPr>
          <w:sz w:val="20"/>
          <w:szCs w:val="20"/>
          <w:lang w:eastAsia="sk-SK"/>
        </w:rPr>
      </w:pPr>
      <w:r w:rsidRPr="004E7F76">
        <w:rPr>
          <w:sz w:val="20"/>
          <w:szCs w:val="20"/>
          <w:lang w:eastAsia="sk-SK"/>
        </w:rPr>
        <w:t xml:space="preserve">Produktivní investice přispějí k transformaci na klimaticky neutrální hospodářství a jsou nezbytné </w:t>
      </w:r>
      <w:r w:rsidR="00A90F4F">
        <w:rPr>
          <w:sz w:val="20"/>
          <w:szCs w:val="20"/>
          <w:lang w:eastAsia="sk-SK"/>
        </w:rPr>
        <w:br/>
      </w:r>
      <w:r w:rsidRPr="004E7F76">
        <w:rPr>
          <w:sz w:val="20"/>
          <w:szCs w:val="20"/>
          <w:lang w:eastAsia="sk-SK"/>
        </w:rPr>
        <w:t>pro zmírnění ztrát pracovních míst v důsledku transformace tím, že vytvoří nebo ochrání významný počet pracovních míst.</w:t>
      </w:r>
    </w:p>
    <w:p w14:paraId="1EB5D201" w14:textId="5DB78076" w:rsidR="000508C8" w:rsidRPr="004E7F76" w:rsidRDefault="000508C8" w:rsidP="00CB4A68">
      <w:pPr>
        <w:tabs>
          <w:tab w:val="left" w:pos="1503"/>
        </w:tabs>
        <w:ind w:left="1418" w:right="-569"/>
        <w:rPr>
          <w:sz w:val="20"/>
          <w:szCs w:val="20"/>
          <w:lang w:eastAsia="sk-SK"/>
        </w:rPr>
      </w:pPr>
      <w:r w:rsidRPr="004E7F76">
        <w:rPr>
          <w:sz w:val="20"/>
          <w:szCs w:val="20"/>
          <w:lang w:eastAsia="sk-SK"/>
        </w:rPr>
        <w:t xml:space="preserve">Jedná se o investice do fixního kapitálu nebo nehmotných aktiv podniků za účelem výroby zboží nebo poskytování služeb, čímž přispějí k tvorbě hrubého kapitálu a k zaměstnanosti. </w:t>
      </w:r>
    </w:p>
    <w:p w14:paraId="6A138994" w14:textId="77777777" w:rsidR="004E7F76" w:rsidRDefault="004E7F76" w:rsidP="00CB4A68">
      <w:pPr>
        <w:tabs>
          <w:tab w:val="left" w:pos="1503"/>
        </w:tabs>
        <w:ind w:left="1418" w:right="-569"/>
        <w:rPr>
          <w:sz w:val="20"/>
          <w:szCs w:val="20"/>
          <w:lang w:eastAsia="sk-SK"/>
        </w:rPr>
      </w:pPr>
    </w:p>
    <w:p w14:paraId="4046256A" w14:textId="4FC8EC06" w:rsidR="000508C8" w:rsidRPr="004E7F76" w:rsidRDefault="000508C8" w:rsidP="00CB4A68">
      <w:pPr>
        <w:tabs>
          <w:tab w:val="left" w:pos="1503"/>
        </w:tabs>
        <w:ind w:left="1418" w:right="-569"/>
        <w:rPr>
          <w:sz w:val="20"/>
          <w:szCs w:val="20"/>
          <w:lang w:eastAsia="sk-SK"/>
        </w:rPr>
      </w:pPr>
      <w:r w:rsidRPr="004E7F76">
        <w:rPr>
          <w:sz w:val="20"/>
          <w:szCs w:val="20"/>
          <w:lang w:eastAsia="sk-SK"/>
        </w:rPr>
        <w:t>Analýza potvrzuje, že bez podpory produktivních investic by očekávané ztráty pracovních míst překročily očekávaný počet vytvořených či zachovaných pracovních míst.</w:t>
      </w:r>
    </w:p>
    <w:p w14:paraId="5E161E0F" w14:textId="45503567" w:rsidR="000508C8" w:rsidRPr="004E7F76" w:rsidRDefault="000508C8" w:rsidP="00CB4A68">
      <w:pPr>
        <w:tabs>
          <w:tab w:val="left" w:pos="1503"/>
        </w:tabs>
        <w:ind w:left="1418" w:right="-569"/>
        <w:rPr>
          <w:sz w:val="20"/>
          <w:szCs w:val="20"/>
          <w:lang w:eastAsia="sk-SK"/>
        </w:rPr>
      </w:pPr>
      <w:r w:rsidRPr="004E7F76">
        <w:rPr>
          <w:sz w:val="20"/>
          <w:szCs w:val="20"/>
          <w:lang w:eastAsia="sk-SK"/>
        </w:rPr>
        <w:t>Zároveň prokazuje, že tuto investici s vytvořením předpokládaných pracovních míst nelze realizovat na úrovni malých a středních podniků.</w:t>
      </w:r>
    </w:p>
    <w:p w14:paraId="118C1B64" w14:textId="41B133F0" w:rsidR="000508C8" w:rsidRPr="004E7F76" w:rsidRDefault="000508C8" w:rsidP="00CB4A68">
      <w:pPr>
        <w:tabs>
          <w:tab w:val="left" w:pos="1503"/>
        </w:tabs>
        <w:ind w:right="-569"/>
        <w:rPr>
          <w:sz w:val="20"/>
          <w:szCs w:val="20"/>
          <w:lang w:eastAsia="sk-SK"/>
        </w:rPr>
      </w:pPr>
    </w:p>
    <w:p w14:paraId="6B94BCF9" w14:textId="2E1E7BD5" w:rsidR="000508C8" w:rsidRPr="004E7F76" w:rsidRDefault="000508C8" w:rsidP="004E7F76">
      <w:pPr>
        <w:tabs>
          <w:tab w:val="left" w:pos="1503"/>
        </w:tabs>
        <w:spacing w:after="120"/>
        <w:ind w:left="1418" w:right="-567"/>
        <w:rPr>
          <w:sz w:val="20"/>
          <w:szCs w:val="20"/>
          <w:lang w:eastAsia="sk-SK"/>
        </w:rPr>
      </w:pPr>
      <w:r w:rsidRPr="004E7F76">
        <w:rPr>
          <w:sz w:val="20"/>
          <w:szCs w:val="20"/>
          <w:lang w:eastAsia="sk-SK"/>
        </w:rPr>
        <w:t xml:space="preserve">Analýza bude předána ministerstvům koordinujícím přípravu OP ST (Ministerstvo pro místní rozvoj </w:t>
      </w:r>
      <w:r w:rsidR="004E7F76">
        <w:rPr>
          <w:sz w:val="20"/>
          <w:szCs w:val="20"/>
          <w:lang w:eastAsia="sk-SK"/>
        </w:rPr>
        <w:br/>
      </w:r>
      <w:r w:rsidRPr="004E7F76">
        <w:rPr>
          <w:sz w:val="20"/>
          <w:szCs w:val="20"/>
          <w:lang w:eastAsia="sk-SK"/>
        </w:rPr>
        <w:t xml:space="preserve">a Ministerstvo životního prostředí) a následně veřejně projednávána s Transformační platformou sdružující </w:t>
      </w:r>
      <w:proofErr w:type="spellStart"/>
      <w:r w:rsidRPr="004E7F76">
        <w:rPr>
          <w:sz w:val="20"/>
          <w:szCs w:val="20"/>
          <w:lang w:eastAsia="sk-SK"/>
        </w:rPr>
        <w:t>socio</w:t>
      </w:r>
      <w:proofErr w:type="spellEnd"/>
      <w:r w:rsidRPr="004E7F76">
        <w:rPr>
          <w:sz w:val="20"/>
          <w:szCs w:val="20"/>
          <w:lang w:eastAsia="sk-SK"/>
        </w:rPr>
        <w:t xml:space="preserve">-ekonomické partnery, ministerstva a zástupce uhelných regionů. </w:t>
      </w:r>
    </w:p>
    <w:p w14:paraId="44228415" w14:textId="7BF3FBCE" w:rsidR="000508C8" w:rsidRPr="004E7F76" w:rsidRDefault="000508C8" w:rsidP="00CB4A68">
      <w:pPr>
        <w:tabs>
          <w:tab w:val="left" w:pos="1503"/>
        </w:tabs>
        <w:ind w:left="1418" w:right="-569"/>
        <w:rPr>
          <w:sz w:val="20"/>
          <w:szCs w:val="20"/>
          <w:lang w:eastAsia="sk-SK"/>
        </w:rPr>
      </w:pPr>
      <w:r w:rsidRPr="004E7F76">
        <w:rPr>
          <w:sz w:val="20"/>
          <w:szCs w:val="20"/>
          <w:lang w:eastAsia="sk-SK"/>
        </w:rPr>
        <w:t>Následně bude představena Evropské komisi. Po potvrzení podpory dané investice ze strany Evropské komise bude projekt zapsán do PSÚT, a bude tedy způsobilý k získání podpory</w:t>
      </w:r>
      <w:r w:rsidR="004E7F76">
        <w:rPr>
          <w:sz w:val="20"/>
          <w:szCs w:val="20"/>
          <w:lang w:eastAsia="sk-SK"/>
        </w:rPr>
        <w:t xml:space="preserve"> </w:t>
      </w:r>
      <w:r w:rsidRPr="004E7F76">
        <w:rPr>
          <w:sz w:val="20"/>
          <w:szCs w:val="20"/>
          <w:lang w:eastAsia="sk-SK"/>
        </w:rPr>
        <w:t xml:space="preserve">z OP ST. </w:t>
      </w:r>
      <w:r w:rsidR="004E7F76">
        <w:rPr>
          <w:sz w:val="20"/>
          <w:szCs w:val="20"/>
          <w:lang w:eastAsia="sk-SK"/>
        </w:rPr>
        <w:br/>
      </w:r>
      <w:r w:rsidRPr="004E7F76">
        <w:rPr>
          <w:sz w:val="20"/>
          <w:szCs w:val="20"/>
          <w:lang w:eastAsia="sk-SK"/>
        </w:rPr>
        <w:t xml:space="preserve">Nositelé předložením analýzy souhlasí s veřejným projednáváním investice. </w:t>
      </w:r>
    </w:p>
    <w:p w14:paraId="344FBD72" w14:textId="38B0D065" w:rsidR="000508C8" w:rsidRPr="000508C8" w:rsidRDefault="000508C8" w:rsidP="000508C8">
      <w:pPr>
        <w:tabs>
          <w:tab w:val="left" w:pos="1503"/>
        </w:tabs>
        <w:rPr>
          <w:lang w:eastAsia="sk-SK"/>
        </w:rPr>
      </w:pPr>
    </w:p>
    <w:p w14:paraId="3645B2EA" w14:textId="77777777" w:rsidR="009A39BF" w:rsidRDefault="009A39BF" w:rsidP="00F05152"/>
    <w:p w14:paraId="2CA4FE1B" w14:textId="77777777" w:rsidR="009A39BF" w:rsidRDefault="009A39BF" w:rsidP="00F05152"/>
    <w:p w14:paraId="51ABAD3A" w14:textId="77777777" w:rsidR="009A39BF" w:rsidRDefault="009A39BF" w:rsidP="00F05152"/>
    <w:p w14:paraId="1547DBBA" w14:textId="77777777" w:rsidR="009A39BF" w:rsidRDefault="009A39BF" w:rsidP="00F05152"/>
    <w:p w14:paraId="484D0B12" w14:textId="77777777" w:rsidR="00F0285D" w:rsidRDefault="00F0285D" w:rsidP="004A2E4F">
      <w:pPr>
        <w:spacing w:after="160" w:line="256" w:lineRule="auto"/>
        <w:jc w:val="center"/>
        <w:rPr>
          <w:rFonts w:eastAsiaTheme="majorEastAsia" w:cstheme="majorBidi"/>
          <w:b/>
          <w:bCs/>
          <w:color w:val="232E83"/>
          <w:sz w:val="28"/>
          <w:szCs w:val="28"/>
        </w:rPr>
      </w:pPr>
    </w:p>
    <w:p w14:paraId="189EBFFE" w14:textId="77777777" w:rsidR="00F0285D" w:rsidRDefault="00F0285D" w:rsidP="004A2E4F">
      <w:pPr>
        <w:spacing w:after="160" w:line="256" w:lineRule="auto"/>
        <w:jc w:val="center"/>
        <w:rPr>
          <w:rFonts w:eastAsiaTheme="majorEastAsia" w:cstheme="majorBidi"/>
          <w:b/>
          <w:bCs/>
          <w:color w:val="232E83"/>
          <w:sz w:val="28"/>
          <w:szCs w:val="28"/>
        </w:rPr>
      </w:pPr>
    </w:p>
    <w:p w14:paraId="0E6A02F8" w14:textId="6F6C8826" w:rsidR="00F0285D" w:rsidRDefault="00F0285D" w:rsidP="004A2E4F">
      <w:pPr>
        <w:spacing w:after="160" w:line="256" w:lineRule="auto"/>
        <w:jc w:val="center"/>
        <w:rPr>
          <w:rFonts w:eastAsiaTheme="majorEastAsia" w:cstheme="majorBidi"/>
          <w:b/>
          <w:bCs/>
          <w:color w:val="232E83"/>
          <w:sz w:val="28"/>
          <w:szCs w:val="28"/>
        </w:rPr>
      </w:pPr>
    </w:p>
    <w:p w14:paraId="31B00C99" w14:textId="0D74FF9B" w:rsidR="00F05152" w:rsidRDefault="00F05152" w:rsidP="004A2E4F">
      <w:pPr>
        <w:spacing w:after="160" w:line="256" w:lineRule="auto"/>
        <w:jc w:val="center"/>
        <w:rPr>
          <w:rFonts w:eastAsiaTheme="majorEastAsia" w:cstheme="majorBidi"/>
          <w:b/>
          <w:bCs/>
          <w:color w:val="232E83"/>
          <w:sz w:val="28"/>
          <w:szCs w:val="28"/>
        </w:rPr>
      </w:pPr>
    </w:p>
    <w:p w14:paraId="5C7E8AF0" w14:textId="7F699283" w:rsidR="00F05152" w:rsidRDefault="00F05152" w:rsidP="004A2E4F">
      <w:pPr>
        <w:spacing w:after="160" w:line="256" w:lineRule="auto"/>
        <w:jc w:val="center"/>
        <w:rPr>
          <w:rFonts w:eastAsiaTheme="majorEastAsia" w:cstheme="majorBidi"/>
          <w:b/>
          <w:bCs/>
          <w:color w:val="232E83"/>
          <w:sz w:val="28"/>
          <w:szCs w:val="28"/>
        </w:rPr>
      </w:pPr>
    </w:p>
    <w:p w14:paraId="1026ADAB" w14:textId="77777777" w:rsidR="00F05152" w:rsidRDefault="00F05152" w:rsidP="004A2E4F">
      <w:pPr>
        <w:spacing w:after="160" w:line="256" w:lineRule="auto"/>
        <w:jc w:val="center"/>
        <w:rPr>
          <w:rFonts w:eastAsiaTheme="majorEastAsia" w:cstheme="majorBidi"/>
          <w:b/>
          <w:bCs/>
          <w:color w:val="232E83"/>
          <w:sz w:val="28"/>
          <w:szCs w:val="28"/>
        </w:rPr>
      </w:pPr>
      <w:bookmarkStart w:id="1" w:name="_GoBack"/>
      <w:bookmarkEnd w:id="1"/>
    </w:p>
    <w:p w14:paraId="282DD358" w14:textId="77777777" w:rsidR="00A25B4A" w:rsidRDefault="00A25B4A" w:rsidP="004A2E4F">
      <w:pPr>
        <w:spacing w:after="160" w:line="256" w:lineRule="auto"/>
        <w:jc w:val="center"/>
        <w:rPr>
          <w:rFonts w:eastAsiaTheme="majorEastAsia" w:cstheme="majorBidi"/>
          <w:b/>
          <w:bCs/>
          <w:color w:val="232E83"/>
          <w:sz w:val="28"/>
          <w:szCs w:val="28"/>
        </w:rPr>
      </w:pPr>
    </w:p>
    <w:p w14:paraId="24B8BE84" w14:textId="1D38282D" w:rsidR="004A2E4F" w:rsidRPr="004A2E4F" w:rsidRDefault="004A2E4F" w:rsidP="004A2E4F">
      <w:pPr>
        <w:spacing w:after="160" w:line="256" w:lineRule="auto"/>
        <w:jc w:val="center"/>
        <w:rPr>
          <w:rFonts w:eastAsiaTheme="majorEastAsia" w:cstheme="majorBidi"/>
          <w:b/>
          <w:bCs/>
          <w:color w:val="232E83"/>
          <w:sz w:val="32"/>
          <w:szCs w:val="32"/>
        </w:rPr>
      </w:pPr>
      <w:r w:rsidRPr="004A2E4F">
        <w:rPr>
          <w:rFonts w:eastAsiaTheme="majorEastAsia" w:cstheme="majorBidi"/>
          <w:b/>
          <w:bCs/>
          <w:color w:val="232E83"/>
          <w:sz w:val="32"/>
          <w:szCs w:val="32"/>
        </w:rPr>
        <w:lastRenderedPageBreak/>
        <w:t xml:space="preserve">ANALÝZA DOPADŮ REALIZACE PRODUKTIVNÍ INVESTICE </w:t>
      </w:r>
      <w:r w:rsidRPr="004A2E4F">
        <w:rPr>
          <w:rFonts w:eastAsiaTheme="majorEastAsia" w:cstheme="majorBidi"/>
          <w:b/>
          <w:bCs/>
          <w:color w:val="232E83"/>
          <w:sz w:val="32"/>
          <w:szCs w:val="32"/>
        </w:rPr>
        <w:br/>
        <w:t>NA TRH PRÁCE</w:t>
      </w:r>
    </w:p>
    <w:p w14:paraId="5903E421" w14:textId="2DD1EFCA" w:rsidR="006257D6" w:rsidRPr="0075186F" w:rsidRDefault="00C75FD5" w:rsidP="0075186F">
      <w:pPr>
        <w:pStyle w:val="Nadpis2"/>
        <w:rPr>
          <w:sz w:val="22"/>
          <w:szCs w:val="22"/>
        </w:rPr>
      </w:pPr>
      <w:r w:rsidRPr="0075186F">
        <w:rPr>
          <w:sz w:val="22"/>
          <w:szCs w:val="22"/>
        </w:rPr>
        <w:t xml:space="preserve">Identifikace </w:t>
      </w:r>
      <w:r w:rsidR="00301312">
        <w:rPr>
          <w:sz w:val="22"/>
          <w:szCs w:val="22"/>
        </w:rPr>
        <w:t xml:space="preserve">produktivní </w:t>
      </w:r>
      <w:r w:rsidRPr="0075186F">
        <w:rPr>
          <w:sz w:val="22"/>
          <w:szCs w:val="22"/>
        </w:rPr>
        <w:t>investice</w:t>
      </w:r>
      <w:r w:rsidR="005C5856">
        <w:rPr>
          <w:rStyle w:val="Znakapoznpodarou"/>
          <w:sz w:val="22"/>
          <w:szCs w:val="22"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501504" w:rsidRPr="00501504" w14:paraId="312BCF11" w14:textId="77777777" w:rsidTr="00501504">
        <w:tc>
          <w:tcPr>
            <w:tcW w:w="2405" w:type="dxa"/>
            <w:shd w:val="clear" w:color="auto" w:fill="002060"/>
          </w:tcPr>
          <w:p w14:paraId="253D07AB" w14:textId="0FC0B59F" w:rsidR="00501504" w:rsidRPr="00501504" w:rsidRDefault="00501504" w:rsidP="0012096C">
            <w:pPr>
              <w:spacing w:after="120"/>
              <w:jc w:val="left"/>
              <w:rPr>
                <w:sz w:val="20"/>
                <w:szCs w:val="20"/>
              </w:rPr>
            </w:pPr>
            <w:r w:rsidRPr="00501504">
              <w:rPr>
                <w:sz w:val="20"/>
                <w:szCs w:val="20"/>
              </w:rPr>
              <w:t>Název investice</w:t>
            </w:r>
          </w:p>
        </w:tc>
        <w:tc>
          <w:tcPr>
            <w:tcW w:w="6655" w:type="dxa"/>
          </w:tcPr>
          <w:p w14:paraId="315BFDFE" w14:textId="77777777" w:rsidR="00501504" w:rsidRPr="00501504" w:rsidRDefault="00501504" w:rsidP="0012096C">
            <w:pPr>
              <w:spacing w:after="120"/>
              <w:jc w:val="left"/>
              <w:rPr>
                <w:sz w:val="20"/>
                <w:szCs w:val="20"/>
              </w:rPr>
            </w:pPr>
          </w:p>
        </w:tc>
      </w:tr>
      <w:tr w:rsidR="00501504" w:rsidRPr="00501504" w14:paraId="33C5184B" w14:textId="77777777" w:rsidTr="00501504">
        <w:tc>
          <w:tcPr>
            <w:tcW w:w="2405" w:type="dxa"/>
            <w:shd w:val="clear" w:color="auto" w:fill="002060"/>
          </w:tcPr>
          <w:p w14:paraId="78B39830" w14:textId="1E883BFC" w:rsidR="00501504" w:rsidRPr="00501504" w:rsidRDefault="00501504" w:rsidP="0012096C">
            <w:pPr>
              <w:spacing w:after="120"/>
              <w:jc w:val="left"/>
              <w:rPr>
                <w:sz w:val="20"/>
                <w:szCs w:val="20"/>
              </w:rPr>
            </w:pPr>
            <w:r w:rsidRPr="00501504">
              <w:rPr>
                <w:sz w:val="20"/>
                <w:szCs w:val="20"/>
              </w:rPr>
              <w:t>Nositel investice</w:t>
            </w:r>
          </w:p>
        </w:tc>
        <w:tc>
          <w:tcPr>
            <w:tcW w:w="6655" w:type="dxa"/>
          </w:tcPr>
          <w:p w14:paraId="1CE2618D" w14:textId="04EF6592" w:rsidR="00501504" w:rsidRPr="003420D3" w:rsidRDefault="003420D3" w:rsidP="0012096C">
            <w:pPr>
              <w:spacing w:after="120"/>
              <w:jc w:val="left"/>
              <w:rPr>
                <w:i/>
                <w:sz w:val="20"/>
                <w:szCs w:val="20"/>
              </w:rPr>
            </w:pPr>
            <w:r w:rsidRPr="003420D3">
              <w:rPr>
                <w:i/>
                <w:sz w:val="20"/>
                <w:szCs w:val="20"/>
              </w:rPr>
              <w:t xml:space="preserve">název nositele, IČ, sídlo, kontaktní údaje </w:t>
            </w:r>
          </w:p>
        </w:tc>
      </w:tr>
      <w:tr w:rsidR="00591566" w:rsidRPr="00501504" w14:paraId="69D4B6A4" w14:textId="77777777" w:rsidTr="00501504">
        <w:tc>
          <w:tcPr>
            <w:tcW w:w="2405" w:type="dxa"/>
            <w:shd w:val="clear" w:color="auto" w:fill="002060"/>
          </w:tcPr>
          <w:p w14:paraId="3DB4259D" w14:textId="2982B26D" w:rsidR="00591566" w:rsidRPr="00501504" w:rsidRDefault="00591566" w:rsidP="0012096C">
            <w:pPr>
              <w:spacing w:after="120"/>
              <w:jc w:val="left"/>
              <w:rPr>
                <w:sz w:val="20"/>
                <w:szCs w:val="20"/>
              </w:rPr>
            </w:pPr>
            <w:r w:rsidRPr="00591566">
              <w:rPr>
                <w:sz w:val="20"/>
                <w:szCs w:val="20"/>
              </w:rPr>
              <w:t>Nositel investice v režimu EU ETS</w:t>
            </w:r>
          </w:p>
        </w:tc>
        <w:tc>
          <w:tcPr>
            <w:tcW w:w="6655" w:type="dxa"/>
          </w:tcPr>
          <w:p w14:paraId="4313CE0E" w14:textId="294B300D" w:rsidR="00591566" w:rsidRPr="00591566" w:rsidRDefault="00591566" w:rsidP="0012096C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591566">
              <w:rPr>
                <w:i/>
                <w:iCs/>
                <w:sz w:val="20"/>
                <w:szCs w:val="20"/>
              </w:rPr>
              <w:t>&lt;Ano/Ne&gt;</w:t>
            </w:r>
          </w:p>
        </w:tc>
      </w:tr>
      <w:tr w:rsidR="00501504" w:rsidRPr="00501504" w14:paraId="6B9EFDF0" w14:textId="77777777" w:rsidTr="00501504">
        <w:tc>
          <w:tcPr>
            <w:tcW w:w="2405" w:type="dxa"/>
            <w:shd w:val="clear" w:color="auto" w:fill="002060"/>
          </w:tcPr>
          <w:p w14:paraId="2B41C652" w14:textId="01897ADE" w:rsidR="00501504" w:rsidRPr="00501504" w:rsidRDefault="00501504" w:rsidP="0012096C">
            <w:pPr>
              <w:spacing w:after="120"/>
              <w:jc w:val="left"/>
              <w:rPr>
                <w:sz w:val="20"/>
                <w:szCs w:val="20"/>
              </w:rPr>
            </w:pPr>
            <w:r w:rsidRPr="00501504">
              <w:rPr>
                <w:sz w:val="20"/>
                <w:szCs w:val="20"/>
              </w:rPr>
              <w:t>Místo realizace</w:t>
            </w:r>
            <w:r w:rsidR="00161303">
              <w:rPr>
                <w:sz w:val="20"/>
                <w:szCs w:val="20"/>
              </w:rPr>
              <w:t xml:space="preserve"> (ORP)</w:t>
            </w:r>
          </w:p>
        </w:tc>
        <w:tc>
          <w:tcPr>
            <w:tcW w:w="6655" w:type="dxa"/>
          </w:tcPr>
          <w:p w14:paraId="1561FFCC" w14:textId="77777777" w:rsidR="00501504" w:rsidRPr="00501504" w:rsidRDefault="00501504" w:rsidP="0012096C">
            <w:pPr>
              <w:spacing w:after="120"/>
              <w:jc w:val="left"/>
              <w:rPr>
                <w:sz w:val="20"/>
                <w:szCs w:val="20"/>
              </w:rPr>
            </w:pPr>
          </w:p>
        </w:tc>
      </w:tr>
      <w:tr w:rsidR="00501504" w:rsidRPr="00501504" w14:paraId="7D97202F" w14:textId="77777777" w:rsidTr="00501504">
        <w:tc>
          <w:tcPr>
            <w:tcW w:w="2405" w:type="dxa"/>
            <w:shd w:val="clear" w:color="auto" w:fill="002060"/>
          </w:tcPr>
          <w:p w14:paraId="4D80CF4E" w14:textId="76BFAAC6" w:rsidR="00501504" w:rsidRPr="00501504" w:rsidRDefault="00501504" w:rsidP="0012096C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Předpokládané náklady (celkem v Kč)</w:t>
            </w:r>
          </w:p>
        </w:tc>
        <w:tc>
          <w:tcPr>
            <w:tcW w:w="6655" w:type="dxa"/>
          </w:tcPr>
          <w:p w14:paraId="619DCB8F" w14:textId="77777777" w:rsidR="00501504" w:rsidRPr="00501504" w:rsidRDefault="00501504" w:rsidP="0012096C">
            <w:pPr>
              <w:spacing w:after="120"/>
              <w:jc w:val="left"/>
              <w:rPr>
                <w:sz w:val="20"/>
                <w:szCs w:val="20"/>
              </w:rPr>
            </w:pPr>
          </w:p>
        </w:tc>
      </w:tr>
      <w:tr w:rsidR="00501504" w:rsidRPr="00501504" w14:paraId="35FD4228" w14:textId="77777777" w:rsidTr="00D344ED">
        <w:tc>
          <w:tcPr>
            <w:tcW w:w="9060" w:type="dxa"/>
            <w:gridSpan w:val="2"/>
            <w:shd w:val="clear" w:color="auto" w:fill="002060"/>
          </w:tcPr>
          <w:p w14:paraId="7B603C7B" w14:textId="119309AD" w:rsidR="00501504" w:rsidRPr="00501504" w:rsidRDefault="00501504" w:rsidP="0012096C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Stručný popis předmětu investice</w:t>
            </w:r>
          </w:p>
        </w:tc>
      </w:tr>
      <w:tr w:rsidR="00501504" w:rsidRPr="00501504" w14:paraId="27241DB4" w14:textId="77777777" w:rsidTr="00501504">
        <w:trPr>
          <w:trHeight w:val="828"/>
        </w:trPr>
        <w:tc>
          <w:tcPr>
            <w:tcW w:w="9060" w:type="dxa"/>
            <w:gridSpan w:val="2"/>
            <w:shd w:val="clear" w:color="auto" w:fill="auto"/>
          </w:tcPr>
          <w:p w14:paraId="2DA487C8" w14:textId="77777777" w:rsidR="00501504" w:rsidRDefault="00501504" w:rsidP="0012096C">
            <w:pPr>
              <w:spacing w:after="120"/>
              <w:jc w:val="left"/>
              <w:rPr>
                <w:sz w:val="20"/>
                <w:szCs w:val="20"/>
              </w:rPr>
            </w:pPr>
          </w:p>
          <w:p w14:paraId="5BD89821" w14:textId="15C9FAE9" w:rsidR="009951F4" w:rsidRPr="001A1163" w:rsidRDefault="001A1163" w:rsidP="0012096C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1A1163">
              <w:rPr>
                <w:i/>
                <w:iCs/>
                <w:sz w:val="20"/>
                <w:szCs w:val="20"/>
              </w:rPr>
              <w:t>Popište předmět investice (popis výchozího stavu, identifikaci hlavních problémů, popis navrhovaného řešení).</w:t>
            </w:r>
          </w:p>
          <w:p w14:paraId="552C7F7F" w14:textId="1BF9DE79" w:rsidR="009951F4" w:rsidRPr="00501504" w:rsidRDefault="009951F4" w:rsidP="0012096C">
            <w:pPr>
              <w:spacing w:after="120"/>
              <w:jc w:val="left"/>
              <w:rPr>
                <w:sz w:val="20"/>
                <w:szCs w:val="20"/>
              </w:rPr>
            </w:pPr>
          </w:p>
        </w:tc>
      </w:tr>
    </w:tbl>
    <w:p w14:paraId="70AC7F12" w14:textId="32075568" w:rsidR="00C75FD5" w:rsidRDefault="00C75FD5" w:rsidP="0012096C">
      <w:pPr>
        <w:spacing w:after="120"/>
        <w:jc w:val="left"/>
      </w:pPr>
    </w:p>
    <w:p w14:paraId="1FEAA648" w14:textId="36CF63F2" w:rsidR="00E013EC" w:rsidRPr="0075186F" w:rsidRDefault="00E013EC" w:rsidP="0075186F">
      <w:pPr>
        <w:pStyle w:val="Nadpis2"/>
        <w:rPr>
          <w:sz w:val="22"/>
          <w:szCs w:val="22"/>
        </w:rPr>
      </w:pPr>
      <w:r w:rsidRPr="0075186F">
        <w:rPr>
          <w:sz w:val="22"/>
          <w:szCs w:val="22"/>
        </w:rPr>
        <w:t>Slučitelnost podpory s vnitřním trhem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7244D2" w:rsidRPr="00501504" w14:paraId="2B2B2988" w14:textId="77777777" w:rsidTr="00C83A1D">
        <w:tc>
          <w:tcPr>
            <w:tcW w:w="2405" w:type="dxa"/>
            <w:shd w:val="clear" w:color="auto" w:fill="002060"/>
          </w:tcPr>
          <w:p w14:paraId="2732D3A1" w14:textId="5BDEA44A" w:rsidR="007244D2" w:rsidRDefault="007244D2" w:rsidP="00C83A1D">
            <w:pPr>
              <w:spacing w:after="120"/>
              <w:jc w:val="left"/>
              <w:rPr>
                <w:sz w:val="20"/>
                <w:szCs w:val="20"/>
              </w:rPr>
            </w:pPr>
            <w:r w:rsidRPr="007244D2">
              <w:rPr>
                <w:sz w:val="20"/>
                <w:szCs w:val="20"/>
              </w:rPr>
              <w:t>Předpokládané datum zahájení prací</w:t>
            </w:r>
            <w:r w:rsidR="00E87958">
              <w:rPr>
                <w:rStyle w:val="Znakapoznpodarou"/>
                <w:sz w:val="20"/>
                <w:szCs w:val="20"/>
              </w:rPr>
              <w:footnoteReference w:id="2"/>
            </w:r>
            <w:r w:rsidRPr="007244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55" w:type="dxa"/>
          </w:tcPr>
          <w:p w14:paraId="63ED8C45" w14:textId="1CF4C974" w:rsidR="007244D2" w:rsidRPr="00C173E6" w:rsidRDefault="007244D2" w:rsidP="00C83A1D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591566" w:rsidRPr="00501504" w14:paraId="073B71B7" w14:textId="77777777" w:rsidTr="00C83A1D">
        <w:tc>
          <w:tcPr>
            <w:tcW w:w="2405" w:type="dxa"/>
            <w:shd w:val="clear" w:color="auto" w:fill="002060"/>
          </w:tcPr>
          <w:p w14:paraId="4CA8A68C" w14:textId="797779E9" w:rsidR="00591566" w:rsidRPr="007244D2" w:rsidRDefault="00591566" w:rsidP="00C83A1D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Předpokládaný termín ukončení realizace</w:t>
            </w:r>
          </w:p>
        </w:tc>
        <w:tc>
          <w:tcPr>
            <w:tcW w:w="6655" w:type="dxa"/>
          </w:tcPr>
          <w:p w14:paraId="7D0A17AE" w14:textId="77777777" w:rsidR="00591566" w:rsidRPr="00C173E6" w:rsidRDefault="00591566" w:rsidP="00C83A1D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110BAF" w:rsidRPr="00501504" w14:paraId="109E7251" w14:textId="77777777" w:rsidTr="00C83A1D">
        <w:tc>
          <w:tcPr>
            <w:tcW w:w="2405" w:type="dxa"/>
            <w:shd w:val="clear" w:color="auto" w:fill="002060"/>
          </w:tcPr>
          <w:p w14:paraId="1C423E81" w14:textId="0B0B0511" w:rsidR="00110BAF" w:rsidRDefault="00110BAF" w:rsidP="005C5856">
            <w:pPr>
              <w:spacing w:after="120"/>
              <w:jc w:val="left"/>
              <w:rPr>
                <w:sz w:val="20"/>
                <w:szCs w:val="20"/>
              </w:rPr>
            </w:pPr>
            <w:r w:rsidRPr="00110BAF">
              <w:rPr>
                <w:sz w:val="20"/>
                <w:szCs w:val="20"/>
              </w:rPr>
              <w:t>Naplnění definičního znaku počáteční</w:t>
            </w:r>
            <w:r w:rsidR="00F349F9">
              <w:rPr>
                <w:sz w:val="20"/>
                <w:szCs w:val="20"/>
              </w:rPr>
              <w:t xml:space="preserve"> </w:t>
            </w:r>
            <w:r w:rsidRPr="00110BAF">
              <w:rPr>
                <w:sz w:val="20"/>
                <w:szCs w:val="20"/>
              </w:rPr>
              <w:t>investic</w:t>
            </w:r>
            <w:r w:rsidR="005C5856">
              <w:rPr>
                <w:sz w:val="20"/>
                <w:szCs w:val="20"/>
              </w:rPr>
              <w:t>e</w:t>
            </w:r>
            <w:r w:rsidRPr="00110BAF">
              <w:rPr>
                <w:sz w:val="20"/>
                <w:szCs w:val="20"/>
              </w:rPr>
              <w:t>/ počáteční investice do nové hospodářské činnosti</w:t>
            </w:r>
          </w:p>
        </w:tc>
        <w:tc>
          <w:tcPr>
            <w:tcW w:w="6655" w:type="dxa"/>
          </w:tcPr>
          <w:p w14:paraId="6CD05FD9" w14:textId="39F98FD2" w:rsidR="00110BAF" w:rsidRPr="009951F4" w:rsidRDefault="00CA7641" w:rsidP="00110BAF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&lt;</w:t>
            </w:r>
            <w:r w:rsidR="00110BAF" w:rsidRPr="009951F4">
              <w:rPr>
                <w:i/>
                <w:iCs/>
                <w:sz w:val="20"/>
                <w:szCs w:val="20"/>
              </w:rPr>
              <w:t>Počáteční investice:</w:t>
            </w:r>
          </w:p>
          <w:p w14:paraId="10FA0424" w14:textId="360F316C" w:rsidR="00110BAF" w:rsidRPr="00AB29C8" w:rsidRDefault="00110BAF" w:rsidP="00110BAF">
            <w:pPr>
              <w:pStyle w:val="Odstavecseseznamem"/>
              <w:numPr>
                <w:ilvl w:val="0"/>
                <w:numId w:val="8"/>
              </w:num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AB29C8">
              <w:rPr>
                <w:i/>
                <w:iCs/>
                <w:sz w:val="20"/>
                <w:szCs w:val="20"/>
              </w:rPr>
              <w:t xml:space="preserve">investice do hmotného a nehmotného majetku za účelem založení nové provozovny, </w:t>
            </w:r>
          </w:p>
          <w:p w14:paraId="627D99BD" w14:textId="77777777" w:rsidR="00110BAF" w:rsidRPr="00AB29C8" w:rsidRDefault="00110BAF" w:rsidP="00110BAF">
            <w:pPr>
              <w:pStyle w:val="Odstavecseseznamem"/>
              <w:numPr>
                <w:ilvl w:val="0"/>
                <w:numId w:val="8"/>
              </w:num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AB29C8">
              <w:rPr>
                <w:i/>
                <w:iCs/>
                <w:sz w:val="20"/>
                <w:szCs w:val="20"/>
              </w:rPr>
              <w:t xml:space="preserve">rozšíření kapacity stávající provozovny, </w:t>
            </w:r>
          </w:p>
          <w:p w14:paraId="077FDE80" w14:textId="77777777" w:rsidR="00110BAF" w:rsidRPr="00AB29C8" w:rsidRDefault="00110BAF" w:rsidP="00110BAF">
            <w:pPr>
              <w:pStyle w:val="Odstavecseseznamem"/>
              <w:numPr>
                <w:ilvl w:val="0"/>
                <w:numId w:val="8"/>
              </w:num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AB29C8">
              <w:rPr>
                <w:i/>
                <w:iCs/>
                <w:sz w:val="20"/>
                <w:szCs w:val="20"/>
              </w:rPr>
              <w:t>rozšíření výrobního sortimentu provozovny o výrobky, které nebyly dříve v této provozovně vyráběny, nebo za účelem</w:t>
            </w:r>
          </w:p>
          <w:p w14:paraId="4F878B1F" w14:textId="77777777" w:rsidR="00110BAF" w:rsidRPr="00AB29C8" w:rsidRDefault="00110BAF" w:rsidP="00110BAF">
            <w:pPr>
              <w:pStyle w:val="Odstavecseseznamem"/>
              <w:numPr>
                <w:ilvl w:val="0"/>
                <w:numId w:val="8"/>
              </w:num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AB29C8">
              <w:rPr>
                <w:i/>
                <w:iCs/>
                <w:sz w:val="20"/>
                <w:szCs w:val="20"/>
              </w:rPr>
              <w:t>zásadní změny celkového výrobního postupu stávající provozovny, nebo</w:t>
            </w:r>
          </w:p>
          <w:p w14:paraId="1DF10E10" w14:textId="77777777" w:rsidR="00110BAF" w:rsidRPr="00AB29C8" w:rsidRDefault="00110BAF" w:rsidP="00110BAF">
            <w:pPr>
              <w:pStyle w:val="Odstavecseseznamem"/>
              <w:numPr>
                <w:ilvl w:val="0"/>
                <w:numId w:val="8"/>
              </w:num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AB29C8">
              <w:rPr>
                <w:i/>
                <w:iCs/>
                <w:sz w:val="20"/>
                <w:szCs w:val="20"/>
              </w:rPr>
              <w:t>pořízení majetku náležejícího provozovně, která byla uzavřena nebo by byla uzavřena, pokud by nedošlo k jejímu odkoupení, a kterou odkoupil investor, který není spřízněný s prodávajícím</w:t>
            </w:r>
          </w:p>
          <w:p w14:paraId="43B54192" w14:textId="7FE7D6AB" w:rsidR="00110BAF" w:rsidRDefault="00110BAF" w:rsidP="00110BAF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9951F4">
              <w:rPr>
                <w:i/>
                <w:iCs/>
                <w:sz w:val="20"/>
                <w:szCs w:val="20"/>
              </w:rPr>
              <w:t>Počáteční investice do nové hospodářské činnosti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  <w:p w14:paraId="1BA15C00" w14:textId="7C236789" w:rsidR="00110BAF" w:rsidRDefault="00110BAF" w:rsidP="00110BAF">
            <w:pPr>
              <w:pStyle w:val="Odstavecseseznamem"/>
              <w:numPr>
                <w:ilvl w:val="0"/>
                <w:numId w:val="10"/>
              </w:num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9951F4">
              <w:rPr>
                <w:i/>
                <w:iCs/>
                <w:sz w:val="20"/>
                <w:szCs w:val="20"/>
              </w:rPr>
              <w:t xml:space="preserve">investice do hmotného a nehmotného majetku za účelem založení nové provozovny nebo </w:t>
            </w:r>
          </w:p>
          <w:p w14:paraId="18533D4D" w14:textId="77777777" w:rsidR="00110BAF" w:rsidRPr="009951F4" w:rsidRDefault="00110BAF" w:rsidP="00110BAF">
            <w:pPr>
              <w:pStyle w:val="Odstavecseseznamem"/>
              <w:numPr>
                <w:ilvl w:val="0"/>
                <w:numId w:val="10"/>
              </w:num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9951F4">
              <w:rPr>
                <w:i/>
                <w:iCs/>
                <w:sz w:val="20"/>
                <w:szCs w:val="20"/>
              </w:rPr>
              <w:lastRenderedPageBreak/>
              <w:t>rozšíření škály činností provozovny, za podmínky, že se u nové činnosti nejedná o stejnou nebo podobnou činnost, jaká byla v dané provozovně vykonávána dříve;</w:t>
            </w:r>
          </w:p>
          <w:p w14:paraId="348FA2DE" w14:textId="77777777" w:rsidR="00607C6B" w:rsidRDefault="00110BAF" w:rsidP="00110BAF">
            <w:pPr>
              <w:pStyle w:val="Odstavecseseznamem"/>
              <w:numPr>
                <w:ilvl w:val="0"/>
                <w:numId w:val="10"/>
              </w:num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9951F4">
              <w:rPr>
                <w:i/>
                <w:iCs/>
                <w:sz w:val="20"/>
                <w:szCs w:val="20"/>
              </w:rPr>
              <w:t xml:space="preserve">pořízení majetku náležejícího provozovně, která byla uzavřena nebo by byla uzavřena, pokud by nedošlo k jejímu odkoupení, a kterou </w:t>
            </w:r>
          </w:p>
          <w:p w14:paraId="34648DBE" w14:textId="0567DD38" w:rsidR="00110BAF" w:rsidRDefault="00110BAF" w:rsidP="00607C6B">
            <w:pPr>
              <w:pStyle w:val="Odstavecseseznamem"/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9951F4">
              <w:rPr>
                <w:i/>
                <w:iCs/>
                <w:sz w:val="20"/>
                <w:szCs w:val="20"/>
              </w:rPr>
              <w:t>odkoupil investor, který není spřízněný s prodávajícím, pod podmínkou, že se u nové činnosti, která má být vykonávána pomocí pořízeného majetku, nejedná o stejnou nebo podobnou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9951F4">
              <w:rPr>
                <w:i/>
                <w:iCs/>
                <w:sz w:val="20"/>
                <w:szCs w:val="20"/>
              </w:rPr>
              <w:t>činnost, jaká byla v dané provozovně vykonávána před pořízením</w:t>
            </w:r>
            <w:r w:rsidR="00CA7641">
              <w:rPr>
                <w:i/>
                <w:iCs/>
                <w:sz w:val="20"/>
                <w:szCs w:val="20"/>
              </w:rPr>
              <w:t>&gt;</w:t>
            </w:r>
          </w:p>
        </w:tc>
      </w:tr>
      <w:tr w:rsidR="00110BAF" w:rsidRPr="00501504" w14:paraId="53C515FD" w14:textId="77777777" w:rsidTr="00C83A1D">
        <w:tc>
          <w:tcPr>
            <w:tcW w:w="2405" w:type="dxa"/>
            <w:shd w:val="clear" w:color="auto" w:fill="002060"/>
          </w:tcPr>
          <w:p w14:paraId="57172328" w14:textId="77777777" w:rsidR="00110BAF" w:rsidRDefault="00110BAF" w:rsidP="00C83A1D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Jeden investiční projekt</w:t>
            </w:r>
            <w:r>
              <w:rPr>
                <w:rStyle w:val="Znakapoznpodarou"/>
                <w:sz w:val="20"/>
                <w:szCs w:val="20"/>
              </w:rPr>
              <w:footnoteReference w:id="3"/>
            </w:r>
          </w:p>
        </w:tc>
        <w:tc>
          <w:tcPr>
            <w:tcW w:w="6655" w:type="dxa"/>
          </w:tcPr>
          <w:p w14:paraId="2DACA866" w14:textId="77777777" w:rsidR="00110BAF" w:rsidRPr="00C173E6" w:rsidRDefault="00110BAF" w:rsidP="00C83A1D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C173E6">
              <w:rPr>
                <w:i/>
                <w:iCs/>
                <w:sz w:val="20"/>
                <w:szCs w:val="20"/>
              </w:rPr>
              <w:t>&lt;Ano/Ne. Pokud „Ano“, je potřeba uvést detaily&gt;</w:t>
            </w:r>
          </w:p>
        </w:tc>
      </w:tr>
      <w:tr w:rsidR="00110BAF" w:rsidRPr="00501504" w14:paraId="011D9181" w14:textId="77777777" w:rsidTr="00C83A1D">
        <w:tc>
          <w:tcPr>
            <w:tcW w:w="2405" w:type="dxa"/>
            <w:shd w:val="clear" w:color="auto" w:fill="002060"/>
          </w:tcPr>
          <w:p w14:paraId="4AE968F2" w14:textId="77777777" w:rsidR="00110BAF" w:rsidRDefault="00110BAF" w:rsidP="00C83A1D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Přemístění podporované činnosti</w:t>
            </w:r>
            <w:r>
              <w:rPr>
                <w:rStyle w:val="Znakapoznpodarou"/>
                <w:sz w:val="20"/>
                <w:szCs w:val="20"/>
              </w:rPr>
              <w:footnoteReference w:id="4"/>
            </w:r>
          </w:p>
        </w:tc>
        <w:tc>
          <w:tcPr>
            <w:tcW w:w="6655" w:type="dxa"/>
          </w:tcPr>
          <w:p w14:paraId="776BE42D" w14:textId="77777777" w:rsidR="00110BAF" w:rsidRPr="00C173E6" w:rsidRDefault="00110BAF" w:rsidP="00C83A1D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&lt;Ano/Ne&gt;</w:t>
            </w:r>
          </w:p>
        </w:tc>
      </w:tr>
      <w:tr w:rsidR="009F5D65" w:rsidRPr="00501504" w14:paraId="78BAC946" w14:textId="77777777" w:rsidTr="00C83A1D">
        <w:tc>
          <w:tcPr>
            <w:tcW w:w="2405" w:type="dxa"/>
            <w:shd w:val="clear" w:color="auto" w:fill="002060"/>
          </w:tcPr>
          <w:p w14:paraId="0C84E93C" w14:textId="384A87EF" w:rsidR="009F5D65" w:rsidRDefault="009F5D65" w:rsidP="00C83A1D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Očekávaný výsledek </w:t>
            </w:r>
            <w:r w:rsidR="00F53453">
              <w:rPr>
                <w:sz w:val="20"/>
                <w:szCs w:val="20"/>
              </w:rPr>
              <w:t>podpory</w:t>
            </w:r>
          </w:p>
        </w:tc>
        <w:tc>
          <w:tcPr>
            <w:tcW w:w="6655" w:type="dxa"/>
          </w:tcPr>
          <w:p w14:paraId="61F46B07" w14:textId="66B2A551" w:rsidR="009F5D65" w:rsidRDefault="009F5D65" w:rsidP="00C83A1D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&lt;doložit a zdůvodnit, že </w:t>
            </w:r>
            <w:r w:rsidRPr="009F5D65">
              <w:rPr>
                <w:i/>
                <w:iCs/>
                <w:sz w:val="20"/>
                <w:szCs w:val="20"/>
              </w:rPr>
              <w:t>je realizován projekt, který by bez poskytnutí podpory nebyl v dané oblasti realizován nebo by nebyl pro příjemce v dané oblasti dostatečně ziskový</w:t>
            </w:r>
            <w:r>
              <w:rPr>
                <w:i/>
                <w:iCs/>
                <w:sz w:val="20"/>
                <w:szCs w:val="20"/>
              </w:rPr>
              <w:t>&gt;</w:t>
            </w:r>
          </w:p>
        </w:tc>
      </w:tr>
    </w:tbl>
    <w:p w14:paraId="48AB1BC0" w14:textId="1CF6E0F7" w:rsidR="00501504" w:rsidRDefault="00501504" w:rsidP="0012096C">
      <w:pPr>
        <w:spacing w:after="120"/>
        <w:jc w:val="left"/>
      </w:pPr>
    </w:p>
    <w:p w14:paraId="462126DE" w14:textId="793227E3" w:rsidR="00C173E6" w:rsidRPr="0075186F" w:rsidRDefault="00C173E6" w:rsidP="0075186F">
      <w:pPr>
        <w:pStyle w:val="Nadpis2"/>
        <w:rPr>
          <w:sz w:val="22"/>
          <w:szCs w:val="22"/>
        </w:rPr>
      </w:pPr>
      <w:r w:rsidRPr="0075186F">
        <w:rPr>
          <w:sz w:val="22"/>
          <w:szCs w:val="22"/>
        </w:rPr>
        <w:t>Nezbytnost investice a její dopady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173E6" w:rsidRPr="00501504" w14:paraId="5DA14532" w14:textId="77777777" w:rsidTr="00C83A1D">
        <w:tc>
          <w:tcPr>
            <w:tcW w:w="9060" w:type="dxa"/>
            <w:shd w:val="clear" w:color="auto" w:fill="002060"/>
          </w:tcPr>
          <w:p w14:paraId="36F4850E" w14:textId="14311A04" w:rsidR="00C173E6" w:rsidRPr="00501504" w:rsidRDefault="00591566" w:rsidP="005C5856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Cíle</w:t>
            </w:r>
            <w:r w:rsidR="00F349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investice a s</w:t>
            </w:r>
            <w:r w:rsidR="0005427A">
              <w:rPr>
                <w:sz w:val="20"/>
                <w:szCs w:val="20"/>
              </w:rPr>
              <w:t xml:space="preserve">oulad s transformačním procesem kraje </w:t>
            </w:r>
          </w:p>
        </w:tc>
      </w:tr>
      <w:tr w:rsidR="00C173E6" w:rsidRPr="00501504" w14:paraId="101F6B76" w14:textId="77777777" w:rsidTr="00C83A1D">
        <w:trPr>
          <w:trHeight w:val="828"/>
        </w:trPr>
        <w:tc>
          <w:tcPr>
            <w:tcW w:w="9060" w:type="dxa"/>
            <w:shd w:val="clear" w:color="auto" w:fill="auto"/>
          </w:tcPr>
          <w:p w14:paraId="77CD0AAC" w14:textId="7DE4F53D" w:rsidR="00C173E6" w:rsidRPr="00CA7641" w:rsidRDefault="00037EAB" w:rsidP="005C5856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CA7641">
              <w:rPr>
                <w:i/>
                <w:iCs/>
                <w:sz w:val="20"/>
                <w:szCs w:val="20"/>
              </w:rPr>
              <w:t>&lt;</w:t>
            </w:r>
            <w:r w:rsidR="00591566" w:rsidRPr="00CA7641">
              <w:rPr>
                <w:i/>
                <w:iCs/>
                <w:sz w:val="20"/>
                <w:szCs w:val="20"/>
              </w:rPr>
              <w:t>Předpokládané přínosy pro transformaci kraje</w:t>
            </w:r>
            <w:r w:rsidRPr="00CA7641">
              <w:rPr>
                <w:i/>
                <w:iCs/>
                <w:sz w:val="20"/>
                <w:szCs w:val="20"/>
              </w:rPr>
              <w:t xml:space="preserve">. Co má </w:t>
            </w:r>
            <w:r w:rsidR="00267B53">
              <w:rPr>
                <w:i/>
                <w:iCs/>
                <w:sz w:val="20"/>
                <w:szCs w:val="20"/>
              </w:rPr>
              <w:t xml:space="preserve">investice </w:t>
            </w:r>
            <w:r w:rsidRPr="00CA7641">
              <w:rPr>
                <w:i/>
                <w:iCs/>
                <w:sz w:val="20"/>
                <w:szCs w:val="20"/>
              </w:rPr>
              <w:t xml:space="preserve">přinést danému regionu/odvětví a co způsobí z hlediska transformace. </w:t>
            </w:r>
            <w:r w:rsidR="00CA7641" w:rsidRPr="00CA7641">
              <w:rPr>
                <w:i/>
                <w:iCs/>
                <w:sz w:val="20"/>
                <w:szCs w:val="20"/>
              </w:rPr>
              <w:t>Existují alternativy dané investice? Kdo jiný by mohl podobnou investici realizovat či realizovat investice jiné, které by vedl</w:t>
            </w:r>
            <w:r w:rsidR="003420D3">
              <w:rPr>
                <w:i/>
                <w:iCs/>
                <w:sz w:val="20"/>
                <w:szCs w:val="20"/>
              </w:rPr>
              <w:t>y</w:t>
            </w:r>
            <w:r w:rsidR="00CA7641" w:rsidRPr="00CA7641">
              <w:rPr>
                <w:i/>
                <w:iCs/>
                <w:sz w:val="20"/>
                <w:szCs w:val="20"/>
              </w:rPr>
              <w:t xml:space="preserve"> k věcně a kvalitativně podobným výsledkům&gt;</w:t>
            </w:r>
          </w:p>
        </w:tc>
      </w:tr>
      <w:tr w:rsidR="00C173E6" w:rsidRPr="00501504" w14:paraId="2A44FD04" w14:textId="77777777" w:rsidTr="00C83A1D">
        <w:trPr>
          <w:trHeight w:val="287"/>
        </w:trPr>
        <w:tc>
          <w:tcPr>
            <w:tcW w:w="9060" w:type="dxa"/>
            <w:shd w:val="clear" w:color="auto" w:fill="002060"/>
          </w:tcPr>
          <w:p w14:paraId="206A54D4" w14:textId="3ABFCA52" w:rsidR="00C173E6" w:rsidRPr="00501504" w:rsidRDefault="0005427A" w:rsidP="005C5856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5427A">
              <w:rPr>
                <w:sz w:val="20"/>
                <w:szCs w:val="20"/>
              </w:rPr>
              <w:t>ř</w:t>
            </w:r>
            <w:r>
              <w:rPr>
                <w:sz w:val="20"/>
                <w:szCs w:val="20"/>
              </w:rPr>
              <w:t>í</w:t>
            </w:r>
            <w:r w:rsidRPr="0005427A">
              <w:rPr>
                <w:sz w:val="20"/>
                <w:szCs w:val="20"/>
              </w:rPr>
              <w:t>sp</w:t>
            </w:r>
            <w:r>
              <w:rPr>
                <w:sz w:val="20"/>
                <w:szCs w:val="20"/>
              </w:rPr>
              <w:t>ěvek investice</w:t>
            </w:r>
            <w:r w:rsidRPr="0005427A">
              <w:rPr>
                <w:sz w:val="20"/>
                <w:szCs w:val="20"/>
              </w:rPr>
              <w:t xml:space="preserve"> k posunu k uhlíkově neutrální ekonomice v roce 2050 a odpovídajícím environmentálním cílům</w:t>
            </w:r>
          </w:p>
        </w:tc>
      </w:tr>
      <w:tr w:rsidR="00C173E6" w:rsidRPr="00501504" w14:paraId="3816A4A7" w14:textId="77777777" w:rsidTr="00CA7641">
        <w:trPr>
          <w:trHeight w:val="645"/>
        </w:trPr>
        <w:tc>
          <w:tcPr>
            <w:tcW w:w="9060" w:type="dxa"/>
            <w:shd w:val="clear" w:color="auto" w:fill="auto"/>
          </w:tcPr>
          <w:p w14:paraId="77FDD20B" w14:textId="0E6D1C6E" w:rsidR="00877710" w:rsidRPr="00877710" w:rsidRDefault="00877710" w:rsidP="00877710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CA7641">
              <w:rPr>
                <w:i/>
                <w:iCs/>
                <w:sz w:val="20"/>
                <w:szCs w:val="20"/>
              </w:rPr>
              <w:t>&lt;</w:t>
            </w:r>
            <w:r w:rsidRPr="00877710">
              <w:rPr>
                <w:i/>
                <w:iCs/>
                <w:sz w:val="20"/>
                <w:szCs w:val="20"/>
              </w:rPr>
              <w:t xml:space="preserve">Uveďte informace, zda investice bude mít pozitivní či neutrální dopad na následující 6 kritérií životního prostředí </w:t>
            </w:r>
            <w:r w:rsidR="00DF1B06">
              <w:rPr>
                <w:i/>
                <w:iCs/>
                <w:sz w:val="20"/>
                <w:szCs w:val="20"/>
              </w:rPr>
              <w:t xml:space="preserve">přímo </w:t>
            </w:r>
            <w:r w:rsidRPr="00877710">
              <w:rPr>
                <w:i/>
                <w:iCs/>
                <w:sz w:val="20"/>
                <w:szCs w:val="20"/>
              </w:rPr>
              <w:t xml:space="preserve">do </w:t>
            </w:r>
            <w:proofErr w:type="spellStart"/>
            <w:r w:rsidRPr="00877710">
              <w:rPr>
                <w:i/>
                <w:iCs/>
                <w:sz w:val="20"/>
                <w:szCs w:val="20"/>
              </w:rPr>
              <w:t>checklistu</w:t>
            </w:r>
            <w:proofErr w:type="spellEnd"/>
            <w:r w:rsidRPr="00877710">
              <w:rPr>
                <w:i/>
                <w:iCs/>
                <w:sz w:val="20"/>
                <w:szCs w:val="20"/>
              </w:rPr>
              <w:t xml:space="preserve">, který tvoří přílohu č. 1 (než začnete </w:t>
            </w:r>
            <w:proofErr w:type="spellStart"/>
            <w:r w:rsidRPr="00877710">
              <w:rPr>
                <w:i/>
                <w:iCs/>
                <w:sz w:val="20"/>
                <w:szCs w:val="20"/>
              </w:rPr>
              <w:t>checklist</w:t>
            </w:r>
            <w:proofErr w:type="spellEnd"/>
            <w:r w:rsidRPr="00877710">
              <w:rPr>
                <w:i/>
                <w:iCs/>
                <w:sz w:val="20"/>
                <w:szCs w:val="20"/>
              </w:rPr>
              <w:t xml:space="preserve"> vyplňovat nejprve je potřeba zkontrolovat, zda Váš projekt odpovídá některé z uvedených aktivit v doprovodné </w:t>
            </w:r>
            <w:proofErr w:type="spellStart"/>
            <w:r w:rsidRPr="00877710">
              <w:rPr>
                <w:i/>
                <w:iCs/>
                <w:sz w:val="20"/>
                <w:szCs w:val="20"/>
              </w:rPr>
              <w:t>xls</w:t>
            </w:r>
            <w:r>
              <w:rPr>
                <w:i/>
                <w:iCs/>
                <w:sz w:val="20"/>
                <w:szCs w:val="20"/>
              </w:rPr>
              <w:t>x</w:t>
            </w:r>
            <w:proofErr w:type="spellEnd"/>
            <w:r w:rsidRPr="00877710">
              <w:rPr>
                <w:i/>
                <w:iCs/>
                <w:sz w:val="20"/>
                <w:szCs w:val="20"/>
              </w:rPr>
              <w:t xml:space="preserve">. tabulce </w:t>
            </w:r>
            <w:proofErr w:type="spellStart"/>
            <w:r w:rsidRPr="00877710">
              <w:rPr>
                <w:i/>
                <w:iCs/>
                <w:sz w:val="20"/>
                <w:szCs w:val="20"/>
              </w:rPr>
              <w:t>checklistu</w:t>
            </w:r>
            <w:proofErr w:type="spellEnd"/>
            <w:r w:rsidRPr="00877710">
              <w:rPr>
                <w:i/>
                <w:iCs/>
                <w:sz w:val="20"/>
                <w:szCs w:val="20"/>
              </w:rPr>
              <w:t>):</w:t>
            </w:r>
          </w:p>
          <w:p w14:paraId="5F6FF31E" w14:textId="77777777" w:rsidR="00877710" w:rsidRPr="00877710" w:rsidRDefault="00877710" w:rsidP="00877710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877710">
              <w:rPr>
                <w:i/>
                <w:iCs/>
                <w:sz w:val="20"/>
                <w:szCs w:val="20"/>
              </w:rPr>
              <w:t>•</w:t>
            </w:r>
            <w:r w:rsidRPr="00877710">
              <w:rPr>
                <w:i/>
                <w:iCs/>
                <w:sz w:val="20"/>
                <w:szCs w:val="20"/>
              </w:rPr>
              <w:tab/>
              <w:t>Zmírňování změny klimatu</w:t>
            </w:r>
          </w:p>
          <w:p w14:paraId="64CEC14E" w14:textId="77777777" w:rsidR="00877710" w:rsidRPr="00877710" w:rsidRDefault="00877710" w:rsidP="00877710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877710">
              <w:rPr>
                <w:i/>
                <w:iCs/>
                <w:sz w:val="20"/>
                <w:szCs w:val="20"/>
              </w:rPr>
              <w:t>•</w:t>
            </w:r>
            <w:r w:rsidRPr="00877710">
              <w:rPr>
                <w:i/>
                <w:iCs/>
                <w:sz w:val="20"/>
                <w:szCs w:val="20"/>
              </w:rPr>
              <w:tab/>
              <w:t>Přizpůsobování se změně klimatu</w:t>
            </w:r>
          </w:p>
          <w:p w14:paraId="6ADAAD64" w14:textId="77777777" w:rsidR="00877710" w:rsidRPr="00877710" w:rsidRDefault="00877710" w:rsidP="00877710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877710">
              <w:rPr>
                <w:i/>
                <w:iCs/>
                <w:sz w:val="20"/>
                <w:szCs w:val="20"/>
              </w:rPr>
              <w:t>•</w:t>
            </w:r>
            <w:r w:rsidRPr="00877710">
              <w:rPr>
                <w:i/>
                <w:iCs/>
                <w:sz w:val="20"/>
                <w:szCs w:val="20"/>
              </w:rPr>
              <w:tab/>
              <w:t>Udržitelné využívání a ochrana vody</w:t>
            </w:r>
          </w:p>
          <w:p w14:paraId="623AD049" w14:textId="77777777" w:rsidR="00877710" w:rsidRPr="00877710" w:rsidRDefault="00877710" w:rsidP="00877710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877710">
              <w:rPr>
                <w:i/>
                <w:iCs/>
                <w:sz w:val="20"/>
                <w:szCs w:val="20"/>
              </w:rPr>
              <w:t>•</w:t>
            </w:r>
            <w:r w:rsidRPr="00877710">
              <w:rPr>
                <w:i/>
                <w:iCs/>
                <w:sz w:val="20"/>
                <w:szCs w:val="20"/>
              </w:rPr>
              <w:tab/>
              <w:t>Přechod k oběhovému hospodářství</w:t>
            </w:r>
          </w:p>
          <w:p w14:paraId="05555D36" w14:textId="77777777" w:rsidR="00877710" w:rsidRPr="00877710" w:rsidRDefault="00877710" w:rsidP="00877710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877710">
              <w:rPr>
                <w:i/>
                <w:iCs/>
                <w:sz w:val="20"/>
                <w:szCs w:val="20"/>
              </w:rPr>
              <w:t>•</w:t>
            </w:r>
            <w:r w:rsidRPr="00877710">
              <w:rPr>
                <w:i/>
                <w:iCs/>
                <w:sz w:val="20"/>
                <w:szCs w:val="20"/>
              </w:rPr>
              <w:tab/>
              <w:t>Prevence a omezování znečištění</w:t>
            </w:r>
          </w:p>
          <w:p w14:paraId="532205E6" w14:textId="77777777" w:rsidR="00C173E6" w:rsidRDefault="00877710" w:rsidP="00877710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877710">
              <w:rPr>
                <w:i/>
                <w:iCs/>
                <w:sz w:val="20"/>
                <w:szCs w:val="20"/>
              </w:rPr>
              <w:t>•</w:t>
            </w:r>
            <w:r w:rsidRPr="00877710">
              <w:rPr>
                <w:i/>
                <w:iCs/>
                <w:sz w:val="20"/>
                <w:szCs w:val="20"/>
              </w:rPr>
              <w:tab/>
              <w:t>Ochrana a obnova biologické rozmanitosti a ekosystémů</w:t>
            </w:r>
            <w:r w:rsidRPr="00CA7641">
              <w:rPr>
                <w:i/>
                <w:iCs/>
                <w:sz w:val="20"/>
                <w:szCs w:val="20"/>
              </w:rPr>
              <w:t>&gt;</w:t>
            </w:r>
          </w:p>
          <w:p w14:paraId="20FE1FC0" w14:textId="0775D727" w:rsidR="00A27ED8" w:rsidRDefault="00A27ED8" w:rsidP="00877710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</w:p>
          <w:p w14:paraId="4ECBB5EE" w14:textId="31274E43" w:rsidR="002A16FF" w:rsidRDefault="002A16FF" w:rsidP="00877710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</w:p>
          <w:p w14:paraId="0EFE36CD" w14:textId="77777777" w:rsidR="00A27ED8" w:rsidRDefault="00A27ED8" w:rsidP="00877710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</w:p>
          <w:p w14:paraId="3DD1E3A2" w14:textId="65EEA35E" w:rsidR="00CE42D7" w:rsidRPr="00877710" w:rsidRDefault="00CE42D7" w:rsidP="00877710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05427A" w:rsidRPr="00501504" w14:paraId="26E3C866" w14:textId="77777777" w:rsidTr="007244D2">
        <w:trPr>
          <w:trHeight w:val="301"/>
        </w:trPr>
        <w:tc>
          <w:tcPr>
            <w:tcW w:w="9060" w:type="dxa"/>
            <w:shd w:val="clear" w:color="auto" w:fill="002060"/>
          </w:tcPr>
          <w:p w14:paraId="66CB78BD" w14:textId="6B27DB42" w:rsidR="0005427A" w:rsidRPr="0005427A" w:rsidRDefault="0005427A" w:rsidP="005C5856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Dopady investice na trh</w:t>
            </w:r>
            <w:r w:rsidR="004F46FA">
              <w:rPr>
                <w:rStyle w:val="Znakapoznpodarou"/>
                <w:sz w:val="20"/>
                <w:szCs w:val="20"/>
              </w:rPr>
              <w:footnoteReference w:id="5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5427A" w:rsidRPr="00501504" w14:paraId="1E169A10" w14:textId="77777777" w:rsidTr="00C83A1D">
        <w:trPr>
          <w:trHeight w:val="828"/>
        </w:trPr>
        <w:tc>
          <w:tcPr>
            <w:tcW w:w="9060" w:type="dxa"/>
            <w:shd w:val="clear" w:color="auto" w:fill="auto"/>
          </w:tcPr>
          <w:p w14:paraId="7B7DA457" w14:textId="7A5BE4C7" w:rsidR="0005427A" w:rsidRPr="00DE070F" w:rsidRDefault="00DE070F" w:rsidP="005C5856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 w:rsidRPr="00DE070F">
              <w:rPr>
                <w:i/>
                <w:iCs/>
                <w:sz w:val="20"/>
                <w:szCs w:val="20"/>
              </w:rPr>
              <w:t>&lt;</w:t>
            </w:r>
            <w:r w:rsidR="00CA7641">
              <w:rPr>
                <w:i/>
                <w:iCs/>
                <w:sz w:val="20"/>
                <w:szCs w:val="20"/>
              </w:rPr>
              <w:t>P</w:t>
            </w:r>
            <w:r w:rsidRPr="00DE070F">
              <w:rPr>
                <w:i/>
                <w:iCs/>
                <w:sz w:val="20"/>
                <w:szCs w:val="20"/>
              </w:rPr>
              <w:t xml:space="preserve">osouzení alternativních scénářů: realizace - </w:t>
            </w:r>
            <w:proofErr w:type="spellStart"/>
            <w:r w:rsidRPr="00DE070F">
              <w:rPr>
                <w:i/>
                <w:iCs/>
                <w:sz w:val="20"/>
                <w:szCs w:val="20"/>
              </w:rPr>
              <w:t>nerealizace</w:t>
            </w:r>
            <w:proofErr w:type="spellEnd"/>
            <w:r w:rsidRPr="00DE070F">
              <w:rPr>
                <w:i/>
                <w:iCs/>
                <w:sz w:val="20"/>
                <w:szCs w:val="20"/>
              </w:rPr>
              <w:t xml:space="preserve"> investice</w:t>
            </w:r>
            <w:r w:rsidR="00CA7641">
              <w:rPr>
                <w:i/>
                <w:iCs/>
                <w:sz w:val="20"/>
                <w:szCs w:val="20"/>
              </w:rPr>
              <w:t xml:space="preserve">. </w:t>
            </w:r>
            <w:r w:rsidR="00CA7641" w:rsidRPr="00CA7641">
              <w:rPr>
                <w:i/>
                <w:iCs/>
                <w:sz w:val="20"/>
                <w:szCs w:val="20"/>
              </w:rPr>
              <w:t>Co se stane s trhem, pokud investice nebude realizovaná? (je např. investice zásadní pro fungování celého trhu, umožní vznik či rozvoj malých a středních podniků, které budou navázány na investici velkého podniku atd.)</w:t>
            </w:r>
            <w:r w:rsidR="00CA7641">
              <w:rPr>
                <w:i/>
                <w:iCs/>
                <w:sz w:val="20"/>
                <w:szCs w:val="20"/>
              </w:rPr>
              <w:t>&gt;</w:t>
            </w:r>
          </w:p>
        </w:tc>
      </w:tr>
      <w:tr w:rsidR="0005427A" w:rsidRPr="00501504" w14:paraId="1B7F61DC" w14:textId="77777777" w:rsidTr="007244D2">
        <w:trPr>
          <w:trHeight w:val="293"/>
        </w:trPr>
        <w:tc>
          <w:tcPr>
            <w:tcW w:w="9060" w:type="dxa"/>
            <w:shd w:val="clear" w:color="auto" w:fill="002060"/>
          </w:tcPr>
          <w:p w14:paraId="41BD7006" w14:textId="19B80B20" w:rsidR="0005427A" w:rsidRPr="0005427A" w:rsidRDefault="007244D2" w:rsidP="005C5856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Dopady investice na pracovní místa</w:t>
            </w:r>
          </w:p>
        </w:tc>
      </w:tr>
      <w:tr w:rsidR="0005427A" w:rsidRPr="00501504" w14:paraId="111D9B43" w14:textId="77777777" w:rsidTr="00C83A1D">
        <w:trPr>
          <w:trHeight w:val="828"/>
        </w:trPr>
        <w:tc>
          <w:tcPr>
            <w:tcW w:w="9060" w:type="dxa"/>
            <w:shd w:val="clear" w:color="auto" w:fill="auto"/>
          </w:tcPr>
          <w:p w14:paraId="58B42D93" w14:textId="66574739" w:rsidR="00CA7641" w:rsidRPr="00DE070F" w:rsidRDefault="00DE070F" w:rsidP="00DE070F">
            <w:pPr>
              <w:spacing w:after="12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DE070F">
              <w:rPr>
                <w:i/>
                <w:iCs/>
                <w:sz w:val="20"/>
                <w:szCs w:val="20"/>
              </w:rPr>
              <w:t>&lt;</w:t>
            </w:r>
            <w:r w:rsidR="00CA7641">
              <w:rPr>
                <w:i/>
                <w:iCs/>
                <w:sz w:val="20"/>
                <w:szCs w:val="20"/>
              </w:rPr>
              <w:t>P</w:t>
            </w:r>
            <w:r w:rsidRPr="00DE070F">
              <w:rPr>
                <w:i/>
                <w:iCs/>
                <w:sz w:val="20"/>
                <w:szCs w:val="20"/>
              </w:rPr>
              <w:t xml:space="preserve">osouzení alternativních scénářů: realizace - </w:t>
            </w:r>
            <w:proofErr w:type="spellStart"/>
            <w:r w:rsidRPr="00DE070F">
              <w:rPr>
                <w:i/>
                <w:iCs/>
                <w:sz w:val="20"/>
                <w:szCs w:val="20"/>
              </w:rPr>
              <w:t>nerealizace</w:t>
            </w:r>
            <w:proofErr w:type="spellEnd"/>
            <w:r w:rsidRPr="00DE070F">
              <w:rPr>
                <w:i/>
                <w:iCs/>
                <w:sz w:val="20"/>
                <w:szCs w:val="20"/>
              </w:rPr>
              <w:t xml:space="preserve"> investice</w:t>
            </w:r>
            <w:r w:rsidR="00CA7641">
              <w:rPr>
                <w:i/>
                <w:iCs/>
                <w:sz w:val="20"/>
                <w:szCs w:val="20"/>
              </w:rPr>
              <w:t xml:space="preserve">. </w:t>
            </w:r>
            <w:r w:rsidR="00CA7641" w:rsidRPr="00CA7641">
              <w:rPr>
                <w:i/>
                <w:iCs/>
                <w:sz w:val="20"/>
                <w:szCs w:val="20"/>
              </w:rPr>
              <w:t>Definovat předpokládané odvětví, ve kterém dojde k tvorbě pracovních míst ve vazbě na existující statistiky trhu práce</w:t>
            </w:r>
            <w:r w:rsidR="00607C6B">
              <w:rPr>
                <w:rStyle w:val="Znakapoznpodarou"/>
                <w:i/>
                <w:iCs/>
                <w:sz w:val="20"/>
                <w:szCs w:val="20"/>
              </w:rPr>
              <w:footnoteReference w:id="6"/>
            </w:r>
            <w:r w:rsidR="00927CAA">
              <w:rPr>
                <w:i/>
                <w:iCs/>
                <w:sz w:val="20"/>
                <w:szCs w:val="20"/>
              </w:rPr>
              <w:t xml:space="preserve"> </w:t>
            </w:r>
            <w:r w:rsidR="00CA7641" w:rsidRPr="00CA7641">
              <w:rPr>
                <w:i/>
                <w:iCs/>
                <w:sz w:val="20"/>
                <w:szCs w:val="20"/>
              </w:rPr>
              <w:t xml:space="preserve"> </w:t>
            </w:r>
            <w:r w:rsidR="00CA7641" w:rsidRPr="00A27ED8">
              <w:rPr>
                <w:b/>
                <w:bCs/>
                <w:i/>
                <w:iCs/>
                <w:sz w:val="20"/>
                <w:szCs w:val="20"/>
              </w:rPr>
              <w:t>a rámcový odhad předpokládaného počtu vytvořených pracovních míst</w:t>
            </w:r>
            <w:r w:rsidR="00CA7641" w:rsidRPr="00CA7641">
              <w:rPr>
                <w:i/>
                <w:iCs/>
                <w:sz w:val="20"/>
                <w:szCs w:val="20"/>
              </w:rPr>
              <w:t>. (strukturu zaměstnanců, vzdělání, typová pracovní místa, požadavky na kvalifikaci)&gt;</w:t>
            </w:r>
          </w:p>
          <w:p w14:paraId="681E5FC9" w14:textId="6BA8A844" w:rsidR="007244D2" w:rsidRPr="00110BAF" w:rsidRDefault="007244D2" w:rsidP="00E87958">
            <w:pPr>
              <w:pStyle w:val="Odstavecseseznamem"/>
              <w:numPr>
                <w:ilvl w:val="0"/>
                <w:numId w:val="11"/>
              </w:numPr>
              <w:spacing w:after="120"/>
              <w:ind w:left="36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110BAF">
              <w:rPr>
                <w:b/>
                <w:bCs/>
                <w:i/>
                <w:iCs/>
                <w:sz w:val="20"/>
                <w:szCs w:val="20"/>
              </w:rPr>
              <w:t>pracovní místa přímo vytvořená nebo udržená investicí</w:t>
            </w:r>
          </w:p>
          <w:p w14:paraId="2FC48955" w14:textId="77777777" w:rsidR="00C66478" w:rsidRDefault="00C66478" w:rsidP="00C66478">
            <w:pPr>
              <w:pStyle w:val="Odstavecseseznamem"/>
              <w:spacing w:after="120"/>
              <w:ind w:left="36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2C1A899A" w14:textId="1A57A30A" w:rsidR="007244D2" w:rsidRPr="00294D38" w:rsidRDefault="007244D2" w:rsidP="00533AE1">
            <w:pPr>
              <w:pStyle w:val="Odstavecseseznamem"/>
              <w:numPr>
                <w:ilvl w:val="0"/>
                <w:numId w:val="11"/>
              </w:numPr>
              <w:spacing w:after="120"/>
              <w:ind w:left="36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294D38">
              <w:rPr>
                <w:b/>
                <w:bCs/>
                <w:i/>
                <w:iCs/>
                <w:sz w:val="20"/>
                <w:szCs w:val="20"/>
              </w:rPr>
              <w:t>pracovní místa vytvořená nebo udržená v navazujících dodavatelsko-odběratelských řetězcích a dalších souvisejících činnostech</w:t>
            </w:r>
          </w:p>
        </w:tc>
      </w:tr>
      <w:tr w:rsidR="0005427A" w:rsidRPr="00501504" w14:paraId="671F0F7A" w14:textId="77777777" w:rsidTr="007244D2">
        <w:trPr>
          <w:trHeight w:val="230"/>
        </w:trPr>
        <w:tc>
          <w:tcPr>
            <w:tcW w:w="9060" w:type="dxa"/>
            <w:shd w:val="clear" w:color="auto" w:fill="002060"/>
          </w:tcPr>
          <w:p w14:paraId="518B4691" w14:textId="3D543D42" w:rsidR="0005427A" w:rsidRPr="0005427A" w:rsidRDefault="007244D2" w:rsidP="005C5856">
            <w:pPr>
              <w:spacing w:after="12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Další významné socioekonomické dopady investice</w:t>
            </w:r>
          </w:p>
        </w:tc>
      </w:tr>
      <w:tr w:rsidR="0005427A" w:rsidRPr="00501504" w14:paraId="5993BD36" w14:textId="77777777" w:rsidTr="00C83A1D">
        <w:trPr>
          <w:trHeight w:val="828"/>
        </w:trPr>
        <w:tc>
          <w:tcPr>
            <w:tcW w:w="9060" w:type="dxa"/>
            <w:shd w:val="clear" w:color="auto" w:fill="auto"/>
          </w:tcPr>
          <w:p w14:paraId="34311231" w14:textId="63BEE7DD" w:rsidR="0075186F" w:rsidRPr="00541FA3" w:rsidRDefault="00541FA3" w:rsidP="005C5856">
            <w:pPr>
              <w:spacing w:after="12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&lt;</w:t>
            </w:r>
            <w:r w:rsidRPr="00541FA3">
              <w:rPr>
                <w:i/>
                <w:iCs/>
                <w:sz w:val="20"/>
                <w:szCs w:val="20"/>
              </w:rPr>
              <w:t>Např. zvýšení daňové výtěžnosti z daně z příjmů fyzických osob u nově vytvořených pracovních míst, nárůst výroby podniků zajišťujících dodávky a subdodávky pro uživatele investice, rozvoj navazující vybavenosti a služeb, energetické a jiné úspory, zlepšení kvality životního/obytného prostředí</w:t>
            </w:r>
            <w:r w:rsidR="008A2984">
              <w:rPr>
                <w:i/>
                <w:iCs/>
                <w:sz w:val="20"/>
                <w:szCs w:val="20"/>
              </w:rPr>
              <w:t>, lidské zdraví</w:t>
            </w:r>
            <w:r w:rsidRPr="00541FA3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541FA3">
              <w:rPr>
                <w:i/>
                <w:iCs/>
                <w:sz w:val="20"/>
                <w:szCs w:val="20"/>
              </w:rPr>
              <w:t>apod.</w:t>
            </w:r>
            <w:r>
              <w:rPr>
                <w:i/>
                <w:iCs/>
                <w:sz w:val="20"/>
                <w:szCs w:val="20"/>
              </w:rPr>
              <w:t>&gt;</w:t>
            </w:r>
            <w:proofErr w:type="gramEnd"/>
          </w:p>
        </w:tc>
      </w:tr>
    </w:tbl>
    <w:p w14:paraId="15A079B2" w14:textId="77777777" w:rsidR="00D55BE1" w:rsidRDefault="00D55BE1" w:rsidP="0012096C">
      <w:pPr>
        <w:spacing w:after="120"/>
        <w:jc w:val="left"/>
      </w:pPr>
    </w:p>
    <w:sectPr w:rsidR="00D55BE1" w:rsidSect="006433FE">
      <w:headerReference w:type="default" r:id="rId11"/>
      <w:footerReference w:type="default" r:id="rId12"/>
      <w:pgSz w:w="11906" w:h="16838" w:code="9"/>
      <w:pgMar w:top="1276" w:right="1418" w:bottom="1559" w:left="1418" w:header="709" w:footer="1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BE45D" w14:textId="77777777" w:rsidR="000851E1" w:rsidRDefault="000851E1" w:rsidP="007E6E26">
      <w:r>
        <w:separator/>
      </w:r>
    </w:p>
  </w:endnote>
  <w:endnote w:type="continuationSeparator" w:id="0">
    <w:p w14:paraId="19545B78" w14:textId="77777777" w:rsidR="000851E1" w:rsidRDefault="000851E1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77D38" w14:textId="4F2EAAF6" w:rsidR="000E5E5A" w:rsidRDefault="000E5E5A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8DB6257" wp14:editId="63585DD3">
              <wp:simplePos x="0" y="0"/>
              <wp:positionH relativeFrom="rightMargin">
                <wp:posOffset>288290</wp:posOffset>
              </wp:positionH>
              <wp:positionV relativeFrom="bottomMargin">
                <wp:posOffset>-252095</wp:posOffset>
              </wp:positionV>
              <wp:extent cx="288290" cy="287655"/>
              <wp:effectExtent l="0" t="0" r="0" b="0"/>
              <wp:wrapNone/>
              <wp:docPr id="5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287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1A699" w14:textId="4EC0B828" w:rsidR="000E5E5A" w:rsidRPr="004A2E4F" w:rsidRDefault="000E5E5A" w:rsidP="00076FB8">
                          <w:pPr>
                            <w:rPr>
                              <w:color w:val="808080"/>
                            </w:rPr>
                          </w:pPr>
                          <w:r w:rsidRPr="004A2E4F">
                            <w:rPr>
                              <w:color w:val="808080"/>
                            </w:rPr>
                            <w:t xml:space="preserve">| </w:t>
                          </w:r>
                          <w:r w:rsidRPr="004A2E4F">
                            <w:rPr>
                              <w:color w:val="808080"/>
                            </w:rPr>
                            <w:fldChar w:fldCharType="begin"/>
                          </w:r>
                          <w:r w:rsidRPr="004A2E4F">
                            <w:rPr>
                              <w:color w:val="808080"/>
                            </w:rPr>
                            <w:instrText xml:space="preserve"> PAGE   \* MERGEFORMAT </w:instrText>
                          </w:r>
                          <w:r w:rsidRPr="004A2E4F">
                            <w:rPr>
                              <w:color w:val="808080"/>
                            </w:rPr>
                            <w:fldChar w:fldCharType="separate"/>
                          </w:r>
                          <w:r w:rsidR="00F05152">
                            <w:rPr>
                              <w:noProof/>
                              <w:color w:val="808080"/>
                            </w:rPr>
                            <w:t>2</w:t>
                          </w:r>
                          <w:r w:rsidRPr="004A2E4F">
                            <w:rPr>
                              <w:noProof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DB6257" id="Rectangle 3" o:spid="_x0000_s1032" style="position:absolute;left:0;text-align:left;margin-left:22.7pt;margin-top:-19.85pt;width:22.7pt;height:22.6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" o:allowincell="f" stroked="f">
              <v:textbox style="mso-fit-shape-to-text:t" inset="0,,0">
                <w:txbxContent>
                  <w:p w14:paraId="0E11A699" w14:textId="4EC0B828" w:rsidR="000E5E5A" w:rsidRPr="004A2E4F" w:rsidRDefault="000E5E5A" w:rsidP="00076FB8">
                    <w:pPr>
                      <w:rPr>
                        <w:color w:val="808080"/>
                      </w:rPr>
                    </w:pPr>
                    <w:r w:rsidRPr="004A2E4F">
                      <w:rPr>
                        <w:color w:val="808080"/>
                      </w:rPr>
                      <w:t xml:space="preserve">| </w:t>
                    </w:r>
                    <w:r w:rsidRPr="004A2E4F">
                      <w:rPr>
                        <w:color w:val="808080"/>
                      </w:rPr>
                      <w:fldChar w:fldCharType="begin"/>
                    </w:r>
                    <w:r w:rsidRPr="004A2E4F">
                      <w:rPr>
                        <w:color w:val="808080"/>
                      </w:rPr>
                      <w:instrText xml:space="preserve"> PAGE   \* MERGEFORMAT </w:instrText>
                    </w:r>
                    <w:r w:rsidRPr="004A2E4F">
                      <w:rPr>
                        <w:color w:val="808080"/>
                      </w:rPr>
                      <w:fldChar w:fldCharType="separate"/>
                    </w:r>
                    <w:r w:rsidR="00F05152">
                      <w:rPr>
                        <w:noProof/>
                        <w:color w:val="808080"/>
                      </w:rPr>
                      <w:t>2</w:t>
                    </w:r>
                    <w:r w:rsidRPr="004A2E4F">
                      <w:rPr>
                        <w:noProof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2B275" w14:textId="77777777" w:rsidR="000851E1" w:rsidRDefault="000851E1" w:rsidP="007E6E26">
      <w:r>
        <w:separator/>
      </w:r>
    </w:p>
  </w:footnote>
  <w:footnote w:type="continuationSeparator" w:id="0">
    <w:p w14:paraId="4FD20393" w14:textId="77777777" w:rsidR="000851E1" w:rsidRDefault="000851E1" w:rsidP="007E6E26">
      <w:r>
        <w:continuationSeparator/>
      </w:r>
    </w:p>
  </w:footnote>
  <w:footnote w:id="1">
    <w:p w14:paraId="40CE1140" w14:textId="2CF753D0" w:rsidR="005C5856" w:rsidRPr="00DE34AB" w:rsidRDefault="005C5856">
      <w:pPr>
        <w:pStyle w:val="Textpoznpodarou"/>
        <w:rPr>
          <w:rFonts w:cstheme="minorHAnsi"/>
          <w:sz w:val="16"/>
        </w:rPr>
      </w:pPr>
      <w:r w:rsidRPr="005C5856">
        <w:rPr>
          <w:rStyle w:val="Znakapoznpodarou"/>
          <w:rFonts w:asciiTheme="minorHAnsi" w:hAnsiTheme="minorHAnsi" w:cstheme="minorHAnsi"/>
          <w:sz w:val="16"/>
        </w:rPr>
        <w:footnoteRef/>
      </w:r>
      <w:r w:rsidRPr="005C5856">
        <w:rPr>
          <w:rFonts w:asciiTheme="minorHAnsi" w:hAnsiTheme="minorHAnsi" w:cstheme="minorHAnsi"/>
          <w:sz w:val="16"/>
        </w:rPr>
        <w:t xml:space="preserve"> </w:t>
      </w:r>
      <w:r w:rsidR="00DE34AB">
        <w:rPr>
          <w:rFonts w:asciiTheme="minorHAnsi" w:hAnsiTheme="minorHAnsi" w:cstheme="minorHAnsi"/>
          <w:sz w:val="16"/>
        </w:rPr>
        <w:t xml:space="preserve">Odst. 16 Návrhu Nařízení EP a Rady EU 2020/0006 (COD), kterým se zřizuje Fond pro spravedlivou transformaci: </w:t>
      </w:r>
      <w:r w:rsidR="00CD0BB9" w:rsidRPr="00CD0BB9">
        <w:rPr>
          <w:rFonts w:cstheme="minorHAnsi"/>
          <w:sz w:val="16"/>
        </w:rPr>
        <w:t>Produktivní investice by měly být chápany jako investice do fixního kapitálu nebo nehmotných aktiv podniků za účelem výroby zboží nebo poskytování služeb, čímž přispějí k tvorbě hrubého kapitálu a k zaměstnanosti. V případě podniků jiných než malé a střední podniky by produktivní investice měly být podporovány pouze tehdy, pokud jsou nezbytné pro zmírnění ztrát pracovních míst v důsledku transformace tím, že vytvoří nebo ochrání významný počet pracovních míst, a pokud nevedou k přemístění podniku nebo z něj nevyplývají.</w:t>
      </w:r>
    </w:p>
  </w:footnote>
  <w:footnote w:id="2">
    <w:p w14:paraId="68180C23" w14:textId="3273226D" w:rsidR="00E87958" w:rsidRPr="00E87958" w:rsidRDefault="00E87958">
      <w:pPr>
        <w:pStyle w:val="Textpoznpodarou"/>
        <w:rPr>
          <w:sz w:val="16"/>
          <w:szCs w:val="16"/>
        </w:rPr>
      </w:pPr>
      <w:r w:rsidRPr="00E87958">
        <w:rPr>
          <w:rStyle w:val="Znakapoznpodarou"/>
          <w:sz w:val="16"/>
          <w:szCs w:val="16"/>
        </w:rPr>
        <w:footnoteRef/>
      </w:r>
      <w:r w:rsidRPr="00E87958">
        <w:rPr>
          <w:sz w:val="16"/>
          <w:szCs w:val="16"/>
        </w:rPr>
        <w:t xml:space="preserve"> </w:t>
      </w:r>
      <w:r>
        <w:rPr>
          <w:sz w:val="16"/>
          <w:szCs w:val="16"/>
        </w:rPr>
        <w:t>B</w:t>
      </w:r>
      <w:r w:rsidRPr="00E87958">
        <w:rPr>
          <w:sz w:val="16"/>
          <w:szCs w:val="16"/>
        </w:rPr>
        <w:t>uď zahájení stavebních prací v rámci investice, nebo první právně vymahatelný závazek objednat zařízení či jiný závazek, v jehož důsledku se investice stává nezvratnou, podle toho, která událost nastane dříve. Za zahájení prací se nepovažují nákup pozemků a přípravné práce, jako je získání povolení a zpracování studií proveditelnosti. V případě převzetí se „zahájením prací“ rozumí okamžik, kdy je pořízen majetek přímo související s pořízenou provozovnou</w:t>
      </w:r>
      <w:r>
        <w:rPr>
          <w:sz w:val="16"/>
          <w:szCs w:val="16"/>
        </w:rPr>
        <w:t>.</w:t>
      </w:r>
    </w:p>
  </w:footnote>
  <w:footnote w:id="3">
    <w:p w14:paraId="6663BEC7" w14:textId="01AA4986" w:rsidR="00110BAF" w:rsidRPr="00E013EC" w:rsidRDefault="00110BAF" w:rsidP="00110BAF">
      <w:pPr>
        <w:pStyle w:val="Textpoznpodarou"/>
        <w:rPr>
          <w:sz w:val="16"/>
          <w:szCs w:val="16"/>
        </w:rPr>
      </w:pPr>
      <w:r w:rsidRPr="00E013EC">
        <w:rPr>
          <w:rStyle w:val="Znakapoznpodarou"/>
          <w:sz w:val="16"/>
          <w:szCs w:val="16"/>
        </w:rPr>
        <w:footnoteRef/>
      </w:r>
      <w:r w:rsidRPr="00E013EC">
        <w:rPr>
          <w:sz w:val="16"/>
          <w:szCs w:val="16"/>
        </w:rPr>
        <w:t xml:space="preserve"> Počáteční </w:t>
      </w:r>
      <w:r w:rsidR="00F349F9">
        <w:rPr>
          <w:sz w:val="16"/>
          <w:szCs w:val="16"/>
        </w:rPr>
        <w:t xml:space="preserve">produktivní </w:t>
      </w:r>
      <w:r w:rsidRPr="00E013EC">
        <w:rPr>
          <w:sz w:val="16"/>
          <w:szCs w:val="16"/>
        </w:rPr>
        <w:t>investice, kterou tentýž příjemce (na úrovni skupiny) zahájí během tří let ode dne, kdy byly zahájeny práce na jiné podpořené investici v témže regionu NUTS 3, se považuje za součást jediného investičního projektu.</w:t>
      </w:r>
    </w:p>
  </w:footnote>
  <w:footnote w:id="4">
    <w:p w14:paraId="1B9ACBFC" w14:textId="7CD356E5" w:rsidR="00110BAF" w:rsidRDefault="00110BAF" w:rsidP="00110BAF">
      <w:pPr>
        <w:pStyle w:val="Textpoznpodarou"/>
      </w:pPr>
      <w:r w:rsidRPr="00E013EC">
        <w:rPr>
          <w:rStyle w:val="Znakapoznpodarou"/>
          <w:sz w:val="16"/>
          <w:szCs w:val="16"/>
        </w:rPr>
        <w:footnoteRef/>
      </w:r>
      <w:r w:rsidRPr="00E013EC">
        <w:rPr>
          <w:sz w:val="16"/>
          <w:szCs w:val="16"/>
        </w:rPr>
        <w:t xml:space="preserve"> Přemístěním se rozumí převedení stejné nebo podobné činnosti, nebo její části z provozovny v jedné smluvní straně Dohody o EHP (původní provozovny) do provozovny, ve které se podporovaná </w:t>
      </w:r>
      <w:r w:rsidR="00F349F9">
        <w:rPr>
          <w:sz w:val="16"/>
          <w:szCs w:val="16"/>
        </w:rPr>
        <w:t xml:space="preserve">produktivní </w:t>
      </w:r>
      <w:r w:rsidRPr="00E013EC">
        <w:rPr>
          <w:sz w:val="16"/>
          <w:szCs w:val="16"/>
        </w:rPr>
        <w:t>investice uskutečňuje v jiné smluvní straně Dohody o EHP (podporované provozovny). O převedení se jedná, jestliže výrobek nebo služba v původní a v podporované provozovně slouží alespoň částečně stejným účelům a splňuje požadavky nebo potřeby stejného druhu zákazníků a ve stejné nebo podobné činnosti v jedné z původních provozoven příjemce v EHP dojde ke ztrátě pracovních míst.</w:t>
      </w:r>
    </w:p>
  </w:footnote>
  <w:footnote w:id="5">
    <w:p w14:paraId="73136B62" w14:textId="75BD202B" w:rsidR="004F46FA" w:rsidRDefault="004F46FA">
      <w:pPr>
        <w:pStyle w:val="Textpoznpodarou"/>
      </w:pPr>
      <w:r w:rsidRPr="004F46FA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4F46FA">
        <w:rPr>
          <w:rFonts w:asciiTheme="minorHAnsi" w:hAnsiTheme="minorHAnsi" w:cstheme="minorHAnsi"/>
        </w:rPr>
        <w:t xml:space="preserve"> </w:t>
      </w:r>
      <w:r w:rsidRPr="004F46FA">
        <w:rPr>
          <w:rFonts w:asciiTheme="minorHAnsi" w:hAnsiTheme="minorHAnsi" w:cstheme="minorHAnsi"/>
          <w:sz w:val="16"/>
        </w:rPr>
        <w:t>Uvedené údaje doporučujeme podložit vlastními analýzami a odkazy na zdroje dat.</w:t>
      </w:r>
    </w:p>
  </w:footnote>
  <w:footnote w:id="6">
    <w:p w14:paraId="7FB54EAC" w14:textId="23AAD818" w:rsidR="00607C6B" w:rsidRPr="00607C6B" w:rsidRDefault="00607C6B">
      <w:pPr>
        <w:pStyle w:val="Textpoznpodarou"/>
        <w:rPr>
          <w:rFonts w:asciiTheme="minorHAnsi" w:hAnsiTheme="minorHAnsi" w:cstheme="minorHAnsi"/>
        </w:rPr>
      </w:pPr>
      <w:r w:rsidRPr="00607C6B">
        <w:rPr>
          <w:rStyle w:val="Znakapoznpodarou"/>
          <w:rFonts w:asciiTheme="minorHAnsi" w:hAnsiTheme="minorHAnsi" w:cstheme="minorHAnsi"/>
          <w:sz w:val="16"/>
        </w:rPr>
        <w:footnoteRef/>
      </w:r>
      <w:r w:rsidRPr="00607C6B">
        <w:rPr>
          <w:rFonts w:asciiTheme="minorHAnsi" w:hAnsiTheme="minorHAnsi" w:cstheme="minorHAnsi"/>
          <w:sz w:val="16"/>
        </w:rPr>
        <w:t xml:space="preserve"> Doporučeným základním prvkem úrovně statistických dat pro zpracování analýzy jsou výstupy z prediktivního modelu Kompas</w:t>
      </w:r>
      <w:r>
        <w:rPr>
          <w:rFonts w:asciiTheme="minorHAnsi" w:hAnsiTheme="minorHAnsi" w:cstheme="minorHAnsi"/>
          <w:sz w:val="16"/>
        </w:rPr>
        <w:t xml:space="preserve"> (blíže</w:t>
      </w:r>
      <w:r w:rsidRPr="00607C6B">
        <w:t xml:space="preserve"> </w:t>
      </w:r>
      <w:hyperlink r:id="rId1" w:history="1">
        <w:r w:rsidRPr="005813D4">
          <w:rPr>
            <w:rStyle w:val="Hypertextovodkaz"/>
            <w:rFonts w:asciiTheme="minorHAnsi" w:hAnsiTheme="minorHAnsi" w:cstheme="minorHAnsi"/>
            <w:sz w:val="16"/>
          </w:rPr>
          <w:t>www.predikcetrhuprace.cz</w:t>
        </w:r>
      </w:hyperlink>
      <w:r>
        <w:rPr>
          <w:rFonts w:asciiTheme="minorHAnsi" w:hAnsiTheme="minorHAnsi" w:cstheme="minorHAnsi"/>
          <w:sz w:val="16"/>
        </w:rPr>
        <w:t>)</w:t>
      </w:r>
      <w:r w:rsidRPr="00607C6B">
        <w:rPr>
          <w:rFonts w:asciiTheme="minorHAnsi" w:hAnsiTheme="minorHAnsi" w:cstheme="minorHAnsi"/>
          <w:sz w:val="16"/>
        </w:rPr>
        <w:t xml:space="preserve">. Dále </w:t>
      </w:r>
      <w:r>
        <w:rPr>
          <w:rFonts w:asciiTheme="minorHAnsi" w:hAnsiTheme="minorHAnsi" w:cstheme="minorHAnsi"/>
          <w:sz w:val="16"/>
        </w:rPr>
        <w:t>lze</w:t>
      </w:r>
      <w:r w:rsidRPr="00607C6B">
        <w:rPr>
          <w:rFonts w:asciiTheme="minorHAnsi" w:hAnsiTheme="minorHAnsi" w:cstheme="minorHAnsi"/>
          <w:sz w:val="16"/>
        </w:rPr>
        <w:t xml:space="preserve"> vycházet z dostupných aktuálních regionálních analýz trhu práce zveřejňovaných příslušnými Úřady práce ČR.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82A64" w14:textId="4381ED9B" w:rsidR="00607C6B" w:rsidRDefault="00607C6B" w:rsidP="00607C6B">
    <w:pPr>
      <w:pStyle w:val="Zhlav"/>
      <w:rPr>
        <w:b/>
        <w:noProof/>
        <w:color w:val="00B050"/>
      </w:rPr>
    </w:pPr>
    <w:r w:rsidRPr="002D2536">
      <w:rPr>
        <w:b/>
        <w:color w:val="00B050"/>
      </w:rPr>
      <w:t xml:space="preserve">Fond pro spravedlivou </w:t>
    </w:r>
    <w:proofErr w:type="gramStart"/>
    <w:r w:rsidRPr="002D2536">
      <w:rPr>
        <w:b/>
        <w:color w:val="00B050"/>
      </w:rPr>
      <w:t>transformaci</w:t>
    </w:r>
    <w:r w:rsidRPr="002D2536">
      <w:rPr>
        <w:b/>
        <w:noProof/>
        <w:color w:val="00B050"/>
      </w:rPr>
      <w:t xml:space="preserve">                  </w:t>
    </w:r>
    <w:r>
      <w:rPr>
        <w:b/>
        <w:noProof/>
        <w:color w:val="00B050"/>
      </w:rPr>
      <w:t xml:space="preserve">             </w:t>
    </w:r>
    <w:r w:rsidRPr="002D2536">
      <w:rPr>
        <w:b/>
        <w:noProof/>
        <w:color w:val="00B050"/>
      </w:rPr>
      <w:t xml:space="preserve">      Plán</w:t>
    </w:r>
    <w:proofErr w:type="gramEnd"/>
    <w:r w:rsidRPr="002D2536">
      <w:rPr>
        <w:b/>
        <w:noProof/>
        <w:color w:val="00B050"/>
      </w:rPr>
      <w:t xml:space="preserve"> spravedlivé územní transformace</w:t>
    </w:r>
  </w:p>
  <w:p w14:paraId="61D47CCC" w14:textId="77777777" w:rsidR="00C66478" w:rsidRPr="002D2536" w:rsidRDefault="00C66478" w:rsidP="00607C6B">
    <w:pPr>
      <w:pStyle w:val="Zhlav"/>
      <w:rPr>
        <w:b/>
        <w:noProof/>
        <w:color w:val="00B050"/>
      </w:rPr>
    </w:pPr>
  </w:p>
  <w:p w14:paraId="602711FF" w14:textId="1890D661" w:rsidR="00607C6B" w:rsidRDefault="00607C6B">
    <w:pPr>
      <w:pStyle w:val="Zhlav"/>
    </w:pPr>
  </w:p>
  <w:p w14:paraId="1E75714D" w14:textId="412CD9FF" w:rsidR="000E5E5A" w:rsidRDefault="000E5E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340"/>
    <w:multiLevelType w:val="multilevel"/>
    <w:tmpl w:val="1AD48824"/>
    <w:lvl w:ilvl="0">
      <w:start w:val="1"/>
      <w:numFmt w:val="decimal"/>
      <w:pStyle w:val="Obrzek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146C2FEC"/>
    <w:multiLevelType w:val="hybridMultilevel"/>
    <w:tmpl w:val="0B8AFDC2"/>
    <w:lvl w:ilvl="0" w:tplc="A7920B5C">
      <w:start w:val="1"/>
      <w:numFmt w:val="decimal"/>
      <w:pStyle w:val="Nadpis1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315F4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10EB2"/>
    <w:multiLevelType w:val="hybridMultilevel"/>
    <w:tmpl w:val="97D2F3B8"/>
    <w:lvl w:ilvl="0" w:tplc="ECE222B2">
      <w:start w:val="1"/>
      <w:numFmt w:val="bullet"/>
      <w:pStyle w:val="odraz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BD82A1C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31164"/>
    <w:multiLevelType w:val="hybridMultilevel"/>
    <w:tmpl w:val="64A2019A"/>
    <w:lvl w:ilvl="0" w:tplc="D8A60916">
      <w:start w:val="1"/>
      <w:numFmt w:val="bullet"/>
      <w:pStyle w:val="Odrky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pStyle w:val="2stupeodrky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815C3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22A43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0378D"/>
    <w:multiLevelType w:val="hybridMultilevel"/>
    <w:tmpl w:val="77A0A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BB4"/>
    <w:multiLevelType w:val="hybridMultilevel"/>
    <w:tmpl w:val="E06898FA"/>
    <w:lvl w:ilvl="0" w:tplc="3A7C2B04">
      <w:start w:val="1"/>
      <w:numFmt w:val="bullet"/>
      <w:pStyle w:val="Odrazky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C704C"/>
    <w:multiLevelType w:val="multilevel"/>
    <w:tmpl w:val="E98647C2"/>
    <w:lvl w:ilvl="0">
      <w:start w:val="1"/>
      <w:numFmt w:val="decimal"/>
      <w:pStyle w:val="Tabulka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2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74"/>
    <w:rsid w:val="00000AD2"/>
    <w:rsid w:val="000042BD"/>
    <w:rsid w:val="00005212"/>
    <w:rsid w:val="00011D3F"/>
    <w:rsid w:val="0001382F"/>
    <w:rsid w:val="00022509"/>
    <w:rsid w:val="000245C3"/>
    <w:rsid w:val="00032A99"/>
    <w:rsid w:val="00032E8E"/>
    <w:rsid w:val="000361AF"/>
    <w:rsid w:val="00036462"/>
    <w:rsid w:val="00037EAB"/>
    <w:rsid w:val="000410D8"/>
    <w:rsid w:val="000435C3"/>
    <w:rsid w:val="0004561E"/>
    <w:rsid w:val="00045FDC"/>
    <w:rsid w:val="0004770B"/>
    <w:rsid w:val="00047AF1"/>
    <w:rsid w:val="00047B4A"/>
    <w:rsid w:val="00050214"/>
    <w:rsid w:val="000508C8"/>
    <w:rsid w:val="0005427A"/>
    <w:rsid w:val="00054881"/>
    <w:rsid w:val="00062F1E"/>
    <w:rsid w:val="00065ABD"/>
    <w:rsid w:val="00067B21"/>
    <w:rsid w:val="000710A6"/>
    <w:rsid w:val="000712D3"/>
    <w:rsid w:val="00076FB8"/>
    <w:rsid w:val="00077285"/>
    <w:rsid w:val="00080258"/>
    <w:rsid w:val="00081273"/>
    <w:rsid w:val="00081798"/>
    <w:rsid w:val="0008212F"/>
    <w:rsid w:val="00083CA4"/>
    <w:rsid w:val="000851E1"/>
    <w:rsid w:val="00090C47"/>
    <w:rsid w:val="00097C0E"/>
    <w:rsid w:val="000B45CE"/>
    <w:rsid w:val="000C5DDD"/>
    <w:rsid w:val="000D5086"/>
    <w:rsid w:val="000D5E26"/>
    <w:rsid w:val="000D7313"/>
    <w:rsid w:val="000D77A9"/>
    <w:rsid w:val="000E2C93"/>
    <w:rsid w:val="000E3B2A"/>
    <w:rsid w:val="000E4485"/>
    <w:rsid w:val="000E5E5A"/>
    <w:rsid w:val="000F4B0E"/>
    <w:rsid w:val="000F5247"/>
    <w:rsid w:val="000F6DE9"/>
    <w:rsid w:val="001025B9"/>
    <w:rsid w:val="00104458"/>
    <w:rsid w:val="00104C9F"/>
    <w:rsid w:val="0010500E"/>
    <w:rsid w:val="00106034"/>
    <w:rsid w:val="00110BAF"/>
    <w:rsid w:val="00116AB2"/>
    <w:rsid w:val="0012096C"/>
    <w:rsid w:val="0012154A"/>
    <w:rsid w:val="00123FB9"/>
    <w:rsid w:val="0013615A"/>
    <w:rsid w:val="001363F1"/>
    <w:rsid w:val="001460D4"/>
    <w:rsid w:val="001470BD"/>
    <w:rsid w:val="00147A89"/>
    <w:rsid w:val="00150C74"/>
    <w:rsid w:val="00152329"/>
    <w:rsid w:val="00154546"/>
    <w:rsid w:val="0015750E"/>
    <w:rsid w:val="00157BC9"/>
    <w:rsid w:val="00161303"/>
    <w:rsid w:val="0018024C"/>
    <w:rsid w:val="00196100"/>
    <w:rsid w:val="001A1163"/>
    <w:rsid w:val="001A7EB4"/>
    <w:rsid w:val="001B16E9"/>
    <w:rsid w:val="001B426C"/>
    <w:rsid w:val="001B7A9E"/>
    <w:rsid w:val="001C0990"/>
    <w:rsid w:val="001D4474"/>
    <w:rsid w:val="001D6C6C"/>
    <w:rsid w:val="001F0E6B"/>
    <w:rsid w:val="00205FEF"/>
    <w:rsid w:val="0021014F"/>
    <w:rsid w:val="00211A38"/>
    <w:rsid w:val="0021593D"/>
    <w:rsid w:val="00220568"/>
    <w:rsid w:val="00220CE9"/>
    <w:rsid w:val="002220DA"/>
    <w:rsid w:val="0022449F"/>
    <w:rsid w:val="00225300"/>
    <w:rsid w:val="00226CF4"/>
    <w:rsid w:val="002314F0"/>
    <w:rsid w:val="0023768B"/>
    <w:rsid w:val="00244D30"/>
    <w:rsid w:val="0024799A"/>
    <w:rsid w:val="002517E2"/>
    <w:rsid w:val="002521AA"/>
    <w:rsid w:val="00256E85"/>
    <w:rsid w:val="00260511"/>
    <w:rsid w:val="00264933"/>
    <w:rsid w:val="002651B0"/>
    <w:rsid w:val="002665FD"/>
    <w:rsid w:val="00266D5E"/>
    <w:rsid w:val="00267B53"/>
    <w:rsid w:val="002830C8"/>
    <w:rsid w:val="00283606"/>
    <w:rsid w:val="002841F0"/>
    <w:rsid w:val="0029442E"/>
    <w:rsid w:val="00294D38"/>
    <w:rsid w:val="00296434"/>
    <w:rsid w:val="0029679E"/>
    <w:rsid w:val="002A16FF"/>
    <w:rsid w:val="002A1EEA"/>
    <w:rsid w:val="002B13BF"/>
    <w:rsid w:val="002C7AF0"/>
    <w:rsid w:val="002D4EB4"/>
    <w:rsid w:val="002E0264"/>
    <w:rsid w:val="002E542A"/>
    <w:rsid w:val="002F2221"/>
    <w:rsid w:val="002F2A55"/>
    <w:rsid w:val="002F4E97"/>
    <w:rsid w:val="002F56E1"/>
    <w:rsid w:val="00301312"/>
    <w:rsid w:val="00302057"/>
    <w:rsid w:val="00305736"/>
    <w:rsid w:val="00312064"/>
    <w:rsid w:val="00317E92"/>
    <w:rsid w:val="003215C0"/>
    <w:rsid w:val="0032234E"/>
    <w:rsid w:val="00325100"/>
    <w:rsid w:val="00325DEF"/>
    <w:rsid w:val="00326CB0"/>
    <w:rsid w:val="003311C2"/>
    <w:rsid w:val="00334B8A"/>
    <w:rsid w:val="003420D3"/>
    <w:rsid w:val="00351B88"/>
    <w:rsid w:val="003529CB"/>
    <w:rsid w:val="003529E0"/>
    <w:rsid w:val="00354288"/>
    <w:rsid w:val="00354BAC"/>
    <w:rsid w:val="0036205F"/>
    <w:rsid w:val="00363113"/>
    <w:rsid w:val="00363E3B"/>
    <w:rsid w:val="0037328A"/>
    <w:rsid w:val="003746DB"/>
    <w:rsid w:val="00376839"/>
    <w:rsid w:val="00381C0E"/>
    <w:rsid w:val="00386586"/>
    <w:rsid w:val="00386C11"/>
    <w:rsid w:val="00391699"/>
    <w:rsid w:val="003916B7"/>
    <w:rsid w:val="00393211"/>
    <w:rsid w:val="00397007"/>
    <w:rsid w:val="00397FA5"/>
    <w:rsid w:val="003A2C9B"/>
    <w:rsid w:val="003B31C9"/>
    <w:rsid w:val="003B6DA6"/>
    <w:rsid w:val="003C2316"/>
    <w:rsid w:val="003C3301"/>
    <w:rsid w:val="003E15EE"/>
    <w:rsid w:val="003E3A10"/>
    <w:rsid w:val="003E4EBB"/>
    <w:rsid w:val="003E652E"/>
    <w:rsid w:val="003F5952"/>
    <w:rsid w:val="003F5FBF"/>
    <w:rsid w:val="00403472"/>
    <w:rsid w:val="0041326A"/>
    <w:rsid w:val="004150DD"/>
    <w:rsid w:val="004164EE"/>
    <w:rsid w:val="004169E3"/>
    <w:rsid w:val="00426051"/>
    <w:rsid w:val="00431F37"/>
    <w:rsid w:val="0043371B"/>
    <w:rsid w:val="004370C7"/>
    <w:rsid w:val="0043711B"/>
    <w:rsid w:val="00457C05"/>
    <w:rsid w:val="00457ED4"/>
    <w:rsid w:val="0046371C"/>
    <w:rsid w:val="00471F49"/>
    <w:rsid w:val="00481BE7"/>
    <w:rsid w:val="00483012"/>
    <w:rsid w:val="00483608"/>
    <w:rsid w:val="00491AC3"/>
    <w:rsid w:val="004A01E0"/>
    <w:rsid w:val="004A2E4F"/>
    <w:rsid w:val="004A7BAD"/>
    <w:rsid w:val="004B4111"/>
    <w:rsid w:val="004B6CB0"/>
    <w:rsid w:val="004C0831"/>
    <w:rsid w:val="004C1066"/>
    <w:rsid w:val="004C2CC1"/>
    <w:rsid w:val="004C7DF3"/>
    <w:rsid w:val="004D4007"/>
    <w:rsid w:val="004D68D1"/>
    <w:rsid w:val="004E3A1D"/>
    <w:rsid w:val="004E77EC"/>
    <w:rsid w:val="004E7F76"/>
    <w:rsid w:val="004F46FA"/>
    <w:rsid w:val="004F768D"/>
    <w:rsid w:val="00501504"/>
    <w:rsid w:val="00501DC4"/>
    <w:rsid w:val="005035EC"/>
    <w:rsid w:val="005042B3"/>
    <w:rsid w:val="00511894"/>
    <w:rsid w:val="0051750B"/>
    <w:rsid w:val="00525A00"/>
    <w:rsid w:val="00532F9C"/>
    <w:rsid w:val="00533AE1"/>
    <w:rsid w:val="00536150"/>
    <w:rsid w:val="00536CDC"/>
    <w:rsid w:val="00541FA3"/>
    <w:rsid w:val="00546640"/>
    <w:rsid w:val="00547F4E"/>
    <w:rsid w:val="005510F9"/>
    <w:rsid w:val="005541BF"/>
    <w:rsid w:val="00554210"/>
    <w:rsid w:val="005550C0"/>
    <w:rsid w:val="00570CF4"/>
    <w:rsid w:val="00573A52"/>
    <w:rsid w:val="00574B97"/>
    <w:rsid w:val="00581ECF"/>
    <w:rsid w:val="005822A4"/>
    <w:rsid w:val="00585F8B"/>
    <w:rsid w:val="005911F5"/>
    <w:rsid w:val="00591566"/>
    <w:rsid w:val="00591A51"/>
    <w:rsid w:val="005929C3"/>
    <w:rsid w:val="005A1E55"/>
    <w:rsid w:val="005B007D"/>
    <w:rsid w:val="005B01EE"/>
    <w:rsid w:val="005B654D"/>
    <w:rsid w:val="005C2B78"/>
    <w:rsid w:val="005C4569"/>
    <w:rsid w:val="005C5856"/>
    <w:rsid w:val="005D0F68"/>
    <w:rsid w:val="005D196B"/>
    <w:rsid w:val="005D1A34"/>
    <w:rsid w:val="005D1A66"/>
    <w:rsid w:val="005D1E90"/>
    <w:rsid w:val="005D364D"/>
    <w:rsid w:val="005D77D2"/>
    <w:rsid w:val="005E0A99"/>
    <w:rsid w:val="005E2FD3"/>
    <w:rsid w:val="005E7904"/>
    <w:rsid w:val="00601100"/>
    <w:rsid w:val="006020A1"/>
    <w:rsid w:val="00606E68"/>
    <w:rsid w:val="00607C6B"/>
    <w:rsid w:val="006109E1"/>
    <w:rsid w:val="00615AC0"/>
    <w:rsid w:val="00616CA2"/>
    <w:rsid w:val="006229FF"/>
    <w:rsid w:val="006257D6"/>
    <w:rsid w:val="006261D6"/>
    <w:rsid w:val="00633B3A"/>
    <w:rsid w:val="00634532"/>
    <w:rsid w:val="006410E6"/>
    <w:rsid w:val="0064180D"/>
    <w:rsid w:val="006433FE"/>
    <w:rsid w:val="00653081"/>
    <w:rsid w:val="00661369"/>
    <w:rsid w:val="00662BA0"/>
    <w:rsid w:val="0066356A"/>
    <w:rsid w:val="0066646A"/>
    <w:rsid w:val="00673B68"/>
    <w:rsid w:val="00675BC6"/>
    <w:rsid w:val="00686E45"/>
    <w:rsid w:val="00687558"/>
    <w:rsid w:val="00691E1F"/>
    <w:rsid w:val="006966E1"/>
    <w:rsid w:val="006B1B5A"/>
    <w:rsid w:val="006C170E"/>
    <w:rsid w:val="006D5484"/>
    <w:rsid w:val="006E40ED"/>
    <w:rsid w:val="006F298E"/>
    <w:rsid w:val="006F3F4E"/>
    <w:rsid w:val="006F4338"/>
    <w:rsid w:val="006F62D4"/>
    <w:rsid w:val="00702C11"/>
    <w:rsid w:val="00704C4F"/>
    <w:rsid w:val="00705C8B"/>
    <w:rsid w:val="007119B0"/>
    <w:rsid w:val="00711FD8"/>
    <w:rsid w:val="00712594"/>
    <w:rsid w:val="00714567"/>
    <w:rsid w:val="00720DBF"/>
    <w:rsid w:val="00722E9F"/>
    <w:rsid w:val="007244D2"/>
    <w:rsid w:val="007251EA"/>
    <w:rsid w:val="007269CA"/>
    <w:rsid w:val="00732B14"/>
    <w:rsid w:val="00734BFE"/>
    <w:rsid w:val="00734CDB"/>
    <w:rsid w:val="00735882"/>
    <w:rsid w:val="007359DB"/>
    <w:rsid w:val="00737AEE"/>
    <w:rsid w:val="0074172F"/>
    <w:rsid w:val="00745C4D"/>
    <w:rsid w:val="007460C1"/>
    <w:rsid w:val="0075186F"/>
    <w:rsid w:val="0075730D"/>
    <w:rsid w:val="00763488"/>
    <w:rsid w:val="007644C9"/>
    <w:rsid w:val="0077040E"/>
    <w:rsid w:val="0077199D"/>
    <w:rsid w:val="00772175"/>
    <w:rsid w:val="0077487E"/>
    <w:rsid w:val="00775E05"/>
    <w:rsid w:val="00776A14"/>
    <w:rsid w:val="00777FBA"/>
    <w:rsid w:val="00780FB1"/>
    <w:rsid w:val="00785C7A"/>
    <w:rsid w:val="00790B67"/>
    <w:rsid w:val="007957CE"/>
    <w:rsid w:val="00797B7E"/>
    <w:rsid w:val="007A425E"/>
    <w:rsid w:val="007A5AB6"/>
    <w:rsid w:val="007B3DE4"/>
    <w:rsid w:val="007B4305"/>
    <w:rsid w:val="007C135A"/>
    <w:rsid w:val="007C522E"/>
    <w:rsid w:val="007D0A49"/>
    <w:rsid w:val="007D1D0B"/>
    <w:rsid w:val="007D46AC"/>
    <w:rsid w:val="007E0EFC"/>
    <w:rsid w:val="007E4AA0"/>
    <w:rsid w:val="007E6E26"/>
    <w:rsid w:val="007E7E1F"/>
    <w:rsid w:val="007F1278"/>
    <w:rsid w:val="007F3911"/>
    <w:rsid w:val="007F52B5"/>
    <w:rsid w:val="007F74DC"/>
    <w:rsid w:val="007F778C"/>
    <w:rsid w:val="008043B0"/>
    <w:rsid w:val="008044F2"/>
    <w:rsid w:val="008048D5"/>
    <w:rsid w:val="00804D44"/>
    <w:rsid w:val="00806451"/>
    <w:rsid w:val="008067DF"/>
    <w:rsid w:val="00807EAC"/>
    <w:rsid w:val="00814ABD"/>
    <w:rsid w:val="00815C27"/>
    <w:rsid w:val="0081619A"/>
    <w:rsid w:val="00820D5A"/>
    <w:rsid w:val="00822E55"/>
    <w:rsid w:val="0082376B"/>
    <w:rsid w:val="00823EDB"/>
    <w:rsid w:val="0083035A"/>
    <w:rsid w:val="008328DB"/>
    <w:rsid w:val="00841377"/>
    <w:rsid w:val="00844E97"/>
    <w:rsid w:val="00845432"/>
    <w:rsid w:val="00846F0E"/>
    <w:rsid w:val="00850804"/>
    <w:rsid w:val="00850F54"/>
    <w:rsid w:val="00851B52"/>
    <w:rsid w:val="00853863"/>
    <w:rsid w:val="00855B96"/>
    <w:rsid w:val="00856C7A"/>
    <w:rsid w:val="008574F3"/>
    <w:rsid w:val="008606A8"/>
    <w:rsid w:val="0086085C"/>
    <w:rsid w:val="00862BA7"/>
    <w:rsid w:val="0086510D"/>
    <w:rsid w:val="008679D4"/>
    <w:rsid w:val="00872478"/>
    <w:rsid w:val="00876640"/>
    <w:rsid w:val="00877710"/>
    <w:rsid w:val="008858F6"/>
    <w:rsid w:val="008861B3"/>
    <w:rsid w:val="008873D9"/>
    <w:rsid w:val="00892C20"/>
    <w:rsid w:val="0089379F"/>
    <w:rsid w:val="00897E2D"/>
    <w:rsid w:val="008A2984"/>
    <w:rsid w:val="008B194E"/>
    <w:rsid w:val="008B3A26"/>
    <w:rsid w:val="008C0FAE"/>
    <w:rsid w:val="008C50EF"/>
    <w:rsid w:val="008C548E"/>
    <w:rsid w:val="008C5D51"/>
    <w:rsid w:val="008D56DC"/>
    <w:rsid w:val="008F5E4C"/>
    <w:rsid w:val="00911C4D"/>
    <w:rsid w:val="0091243E"/>
    <w:rsid w:val="00912F48"/>
    <w:rsid w:val="00914596"/>
    <w:rsid w:val="00921EA2"/>
    <w:rsid w:val="009233A1"/>
    <w:rsid w:val="00923D1E"/>
    <w:rsid w:val="00926879"/>
    <w:rsid w:val="00927CAA"/>
    <w:rsid w:val="009323E7"/>
    <w:rsid w:val="0093492F"/>
    <w:rsid w:val="0094283E"/>
    <w:rsid w:val="00946038"/>
    <w:rsid w:val="00953F9F"/>
    <w:rsid w:val="0095575B"/>
    <w:rsid w:val="00960817"/>
    <w:rsid w:val="00960865"/>
    <w:rsid w:val="00960E0F"/>
    <w:rsid w:val="00961841"/>
    <w:rsid w:val="00965DAC"/>
    <w:rsid w:val="009662D5"/>
    <w:rsid w:val="00967986"/>
    <w:rsid w:val="00982EAF"/>
    <w:rsid w:val="0099241A"/>
    <w:rsid w:val="009951F4"/>
    <w:rsid w:val="0099663B"/>
    <w:rsid w:val="009A0D7D"/>
    <w:rsid w:val="009A28E3"/>
    <w:rsid w:val="009A39BF"/>
    <w:rsid w:val="009A4F36"/>
    <w:rsid w:val="009B033F"/>
    <w:rsid w:val="009B2658"/>
    <w:rsid w:val="009B42EC"/>
    <w:rsid w:val="009B4FC0"/>
    <w:rsid w:val="009C0D1C"/>
    <w:rsid w:val="009C3CBF"/>
    <w:rsid w:val="009C63DD"/>
    <w:rsid w:val="009D482D"/>
    <w:rsid w:val="009D564E"/>
    <w:rsid w:val="009D623B"/>
    <w:rsid w:val="009E3577"/>
    <w:rsid w:val="009E55C3"/>
    <w:rsid w:val="009F0055"/>
    <w:rsid w:val="009F06FD"/>
    <w:rsid w:val="009F0900"/>
    <w:rsid w:val="009F3DEA"/>
    <w:rsid w:val="009F4D1C"/>
    <w:rsid w:val="009F5D65"/>
    <w:rsid w:val="00A02CA5"/>
    <w:rsid w:val="00A05669"/>
    <w:rsid w:val="00A107E1"/>
    <w:rsid w:val="00A139ED"/>
    <w:rsid w:val="00A17620"/>
    <w:rsid w:val="00A25B4A"/>
    <w:rsid w:val="00A27ED8"/>
    <w:rsid w:val="00A30CA7"/>
    <w:rsid w:val="00A36984"/>
    <w:rsid w:val="00A40E41"/>
    <w:rsid w:val="00A61D6C"/>
    <w:rsid w:val="00A655C5"/>
    <w:rsid w:val="00A72ED5"/>
    <w:rsid w:val="00A7487F"/>
    <w:rsid w:val="00A74F17"/>
    <w:rsid w:val="00A85001"/>
    <w:rsid w:val="00A85728"/>
    <w:rsid w:val="00A90F4F"/>
    <w:rsid w:val="00A920DF"/>
    <w:rsid w:val="00A96E69"/>
    <w:rsid w:val="00AA266A"/>
    <w:rsid w:val="00AA3287"/>
    <w:rsid w:val="00AB29C8"/>
    <w:rsid w:val="00AC0BC1"/>
    <w:rsid w:val="00AC133F"/>
    <w:rsid w:val="00AC32CB"/>
    <w:rsid w:val="00AC58E7"/>
    <w:rsid w:val="00AD4F77"/>
    <w:rsid w:val="00AE0FD7"/>
    <w:rsid w:val="00AF18C0"/>
    <w:rsid w:val="00B02BBD"/>
    <w:rsid w:val="00B04926"/>
    <w:rsid w:val="00B04AD0"/>
    <w:rsid w:val="00B073C2"/>
    <w:rsid w:val="00B10955"/>
    <w:rsid w:val="00B1291F"/>
    <w:rsid w:val="00B17898"/>
    <w:rsid w:val="00B261CB"/>
    <w:rsid w:val="00B27B45"/>
    <w:rsid w:val="00B41BC8"/>
    <w:rsid w:val="00B46FFE"/>
    <w:rsid w:val="00B519C0"/>
    <w:rsid w:val="00B5494F"/>
    <w:rsid w:val="00B613BE"/>
    <w:rsid w:val="00B62D69"/>
    <w:rsid w:val="00B63E14"/>
    <w:rsid w:val="00B6436C"/>
    <w:rsid w:val="00B66459"/>
    <w:rsid w:val="00B66FDD"/>
    <w:rsid w:val="00B672C9"/>
    <w:rsid w:val="00B7018E"/>
    <w:rsid w:val="00B716D5"/>
    <w:rsid w:val="00B71BB3"/>
    <w:rsid w:val="00B71BFE"/>
    <w:rsid w:val="00B72EC6"/>
    <w:rsid w:val="00B75D4A"/>
    <w:rsid w:val="00B76960"/>
    <w:rsid w:val="00B8144F"/>
    <w:rsid w:val="00B83C51"/>
    <w:rsid w:val="00B907D0"/>
    <w:rsid w:val="00B95025"/>
    <w:rsid w:val="00B96818"/>
    <w:rsid w:val="00B96C4E"/>
    <w:rsid w:val="00BA13B9"/>
    <w:rsid w:val="00BA2E77"/>
    <w:rsid w:val="00BA5F2E"/>
    <w:rsid w:val="00BB13D8"/>
    <w:rsid w:val="00BB1EEB"/>
    <w:rsid w:val="00BC129A"/>
    <w:rsid w:val="00BC361E"/>
    <w:rsid w:val="00BC4EAE"/>
    <w:rsid w:val="00BD05FF"/>
    <w:rsid w:val="00BD2B6F"/>
    <w:rsid w:val="00BD5CE4"/>
    <w:rsid w:val="00BD5EE2"/>
    <w:rsid w:val="00BE15DA"/>
    <w:rsid w:val="00BE5915"/>
    <w:rsid w:val="00BE6350"/>
    <w:rsid w:val="00BE687A"/>
    <w:rsid w:val="00BE688F"/>
    <w:rsid w:val="00BF6534"/>
    <w:rsid w:val="00C0003F"/>
    <w:rsid w:val="00C059F5"/>
    <w:rsid w:val="00C10465"/>
    <w:rsid w:val="00C11919"/>
    <w:rsid w:val="00C163BB"/>
    <w:rsid w:val="00C1732C"/>
    <w:rsid w:val="00C173E6"/>
    <w:rsid w:val="00C203FE"/>
    <w:rsid w:val="00C20BE2"/>
    <w:rsid w:val="00C21D61"/>
    <w:rsid w:val="00C21E75"/>
    <w:rsid w:val="00C22D09"/>
    <w:rsid w:val="00C234AA"/>
    <w:rsid w:val="00C2544F"/>
    <w:rsid w:val="00C25EA1"/>
    <w:rsid w:val="00C358BA"/>
    <w:rsid w:val="00C454BD"/>
    <w:rsid w:val="00C45FAF"/>
    <w:rsid w:val="00C464F9"/>
    <w:rsid w:val="00C503D5"/>
    <w:rsid w:val="00C5456F"/>
    <w:rsid w:val="00C64FB2"/>
    <w:rsid w:val="00C66478"/>
    <w:rsid w:val="00C6740E"/>
    <w:rsid w:val="00C70349"/>
    <w:rsid w:val="00C75FD5"/>
    <w:rsid w:val="00C760EA"/>
    <w:rsid w:val="00C810A9"/>
    <w:rsid w:val="00C82EBD"/>
    <w:rsid w:val="00C9287F"/>
    <w:rsid w:val="00C95D5F"/>
    <w:rsid w:val="00CA2A02"/>
    <w:rsid w:val="00CA3783"/>
    <w:rsid w:val="00CA47CC"/>
    <w:rsid w:val="00CA7641"/>
    <w:rsid w:val="00CB10C2"/>
    <w:rsid w:val="00CB4A68"/>
    <w:rsid w:val="00CB50CA"/>
    <w:rsid w:val="00CC1CE1"/>
    <w:rsid w:val="00CC3DE8"/>
    <w:rsid w:val="00CC5624"/>
    <w:rsid w:val="00CD0BB9"/>
    <w:rsid w:val="00CD7367"/>
    <w:rsid w:val="00CE25D9"/>
    <w:rsid w:val="00CE3383"/>
    <w:rsid w:val="00CE38F6"/>
    <w:rsid w:val="00CE42D7"/>
    <w:rsid w:val="00CE4403"/>
    <w:rsid w:val="00CE79F9"/>
    <w:rsid w:val="00D015AA"/>
    <w:rsid w:val="00D01C84"/>
    <w:rsid w:val="00D02DAC"/>
    <w:rsid w:val="00D0724A"/>
    <w:rsid w:val="00D115A4"/>
    <w:rsid w:val="00D11968"/>
    <w:rsid w:val="00D216FA"/>
    <w:rsid w:val="00D24F61"/>
    <w:rsid w:val="00D27F05"/>
    <w:rsid w:val="00D3012E"/>
    <w:rsid w:val="00D31AB2"/>
    <w:rsid w:val="00D3464D"/>
    <w:rsid w:val="00D42359"/>
    <w:rsid w:val="00D5145A"/>
    <w:rsid w:val="00D548A8"/>
    <w:rsid w:val="00D55BE1"/>
    <w:rsid w:val="00D62911"/>
    <w:rsid w:val="00D66CBE"/>
    <w:rsid w:val="00D73811"/>
    <w:rsid w:val="00D772ED"/>
    <w:rsid w:val="00D82BCF"/>
    <w:rsid w:val="00D83BC0"/>
    <w:rsid w:val="00D873B9"/>
    <w:rsid w:val="00D968E1"/>
    <w:rsid w:val="00DA3682"/>
    <w:rsid w:val="00DA38E7"/>
    <w:rsid w:val="00DB1272"/>
    <w:rsid w:val="00DC24AB"/>
    <w:rsid w:val="00DC2517"/>
    <w:rsid w:val="00DC3D43"/>
    <w:rsid w:val="00DC453D"/>
    <w:rsid w:val="00DC4D0B"/>
    <w:rsid w:val="00DD0130"/>
    <w:rsid w:val="00DD1314"/>
    <w:rsid w:val="00DD3BF4"/>
    <w:rsid w:val="00DD4177"/>
    <w:rsid w:val="00DD4C0C"/>
    <w:rsid w:val="00DD63F8"/>
    <w:rsid w:val="00DE01A9"/>
    <w:rsid w:val="00DE06A9"/>
    <w:rsid w:val="00DE070F"/>
    <w:rsid w:val="00DE34AB"/>
    <w:rsid w:val="00DE51BD"/>
    <w:rsid w:val="00DE6FAA"/>
    <w:rsid w:val="00DF1B06"/>
    <w:rsid w:val="00DF1F9B"/>
    <w:rsid w:val="00DF6F01"/>
    <w:rsid w:val="00E0122B"/>
    <w:rsid w:val="00E013EC"/>
    <w:rsid w:val="00E0513D"/>
    <w:rsid w:val="00E05E5F"/>
    <w:rsid w:val="00E12A52"/>
    <w:rsid w:val="00E12DFF"/>
    <w:rsid w:val="00E34519"/>
    <w:rsid w:val="00E34751"/>
    <w:rsid w:val="00E35878"/>
    <w:rsid w:val="00E37346"/>
    <w:rsid w:val="00E43FD3"/>
    <w:rsid w:val="00E47322"/>
    <w:rsid w:val="00E52367"/>
    <w:rsid w:val="00E53989"/>
    <w:rsid w:val="00E55147"/>
    <w:rsid w:val="00E562AB"/>
    <w:rsid w:val="00E57C6E"/>
    <w:rsid w:val="00E6347E"/>
    <w:rsid w:val="00E7720E"/>
    <w:rsid w:val="00E80663"/>
    <w:rsid w:val="00E845B1"/>
    <w:rsid w:val="00E84D44"/>
    <w:rsid w:val="00E87958"/>
    <w:rsid w:val="00E87ACB"/>
    <w:rsid w:val="00E95500"/>
    <w:rsid w:val="00E97538"/>
    <w:rsid w:val="00EA072E"/>
    <w:rsid w:val="00EA0BCA"/>
    <w:rsid w:val="00EA382A"/>
    <w:rsid w:val="00EA4346"/>
    <w:rsid w:val="00EA7C21"/>
    <w:rsid w:val="00EB1161"/>
    <w:rsid w:val="00EB483A"/>
    <w:rsid w:val="00EB7F57"/>
    <w:rsid w:val="00EC1E78"/>
    <w:rsid w:val="00EC367F"/>
    <w:rsid w:val="00EC54AE"/>
    <w:rsid w:val="00EC5D42"/>
    <w:rsid w:val="00EC6E15"/>
    <w:rsid w:val="00ED314A"/>
    <w:rsid w:val="00EE0164"/>
    <w:rsid w:val="00EF27DA"/>
    <w:rsid w:val="00EF44EA"/>
    <w:rsid w:val="00F00B49"/>
    <w:rsid w:val="00F0285D"/>
    <w:rsid w:val="00F04360"/>
    <w:rsid w:val="00F05152"/>
    <w:rsid w:val="00F10A0B"/>
    <w:rsid w:val="00F1139A"/>
    <w:rsid w:val="00F11CC9"/>
    <w:rsid w:val="00F11D31"/>
    <w:rsid w:val="00F12E2E"/>
    <w:rsid w:val="00F1365B"/>
    <w:rsid w:val="00F14948"/>
    <w:rsid w:val="00F14EAC"/>
    <w:rsid w:val="00F21CC0"/>
    <w:rsid w:val="00F2257E"/>
    <w:rsid w:val="00F30E06"/>
    <w:rsid w:val="00F349F9"/>
    <w:rsid w:val="00F40C7E"/>
    <w:rsid w:val="00F46B3B"/>
    <w:rsid w:val="00F50242"/>
    <w:rsid w:val="00F53453"/>
    <w:rsid w:val="00F618D0"/>
    <w:rsid w:val="00F700CB"/>
    <w:rsid w:val="00F725B7"/>
    <w:rsid w:val="00F77B91"/>
    <w:rsid w:val="00F80EA9"/>
    <w:rsid w:val="00F81CB0"/>
    <w:rsid w:val="00F82FF5"/>
    <w:rsid w:val="00F83432"/>
    <w:rsid w:val="00F86F7D"/>
    <w:rsid w:val="00F909D6"/>
    <w:rsid w:val="00F90F28"/>
    <w:rsid w:val="00F9207C"/>
    <w:rsid w:val="00F93A58"/>
    <w:rsid w:val="00F959F0"/>
    <w:rsid w:val="00F9630A"/>
    <w:rsid w:val="00F964E0"/>
    <w:rsid w:val="00F969C5"/>
    <w:rsid w:val="00FA0562"/>
    <w:rsid w:val="00FA1762"/>
    <w:rsid w:val="00FA1A27"/>
    <w:rsid w:val="00FA29DE"/>
    <w:rsid w:val="00FA2D4F"/>
    <w:rsid w:val="00FA3983"/>
    <w:rsid w:val="00FA5F38"/>
    <w:rsid w:val="00FB03EA"/>
    <w:rsid w:val="00FC1B1C"/>
    <w:rsid w:val="00FC2174"/>
    <w:rsid w:val="00FC374B"/>
    <w:rsid w:val="00FC441C"/>
    <w:rsid w:val="00FC775F"/>
    <w:rsid w:val="00FC7A45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0B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863"/>
    <w:pPr>
      <w:spacing w:after="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581ECF"/>
    <w:pPr>
      <w:keepNext/>
      <w:numPr>
        <w:numId w:val="7"/>
      </w:numPr>
      <w:spacing w:before="240"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79F9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0511"/>
    <w:pPr>
      <w:keepNext/>
      <w:keepLines/>
      <w:spacing w:after="120"/>
      <w:outlineLvl w:val="2"/>
    </w:pPr>
    <w:rPr>
      <w:rFonts w:eastAsiaTheme="majorEastAsia" w:cstheme="majorBidi"/>
      <w:b/>
      <w:bCs/>
      <w:color w:val="232E83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styleId="Zhlav">
    <w:name w:val="header"/>
    <w:basedOn w:val="Normln"/>
    <w:link w:val="ZhlavChar"/>
    <w:uiPriority w:val="99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7E2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81ECF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rsid w:val="00B76960"/>
    <w:pPr>
      <w:numPr>
        <w:numId w:val="1"/>
      </w:numPr>
      <w:ind w:left="709" w:hanging="709"/>
    </w:pPr>
  </w:style>
  <w:style w:type="paragraph" w:customStyle="1" w:styleId="1">
    <w:name w:val="1"/>
    <w:basedOn w:val="Normln"/>
    <w:next w:val="Rozloendokumentu"/>
    <w:rsid w:val="005929C3"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eastAsia="sk-SK"/>
    </w:rPr>
  </w:style>
  <w:style w:type="paragraph" w:customStyle="1" w:styleId="Nadpis2sl">
    <w:name w:val="Nadpis 2 čísl"/>
    <w:basedOn w:val="Nadpis2"/>
    <w:next w:val="Normln"/>
    <w:rsid w:val="002F2A55"/>
    <w:pPr>
      <w:numPr>
        <w:ilvl w:val="1"/>
        <w:numId w:val="1"/>
      </w:numPr>
      <w:ind w:left="709" w:hanging="709"/>
    </w:pPr>
    <w:rPr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260511"/>
    <w:rPr>
      <w:rFonts w:eastAsiaTheme="majorEastAsia" w:cstheme="majorBidi"/>
      <w:b/>
      <w:bCs/>
      <w:color w:val="232E83"/>
      <w:szCs w:val="24"/>
      <w:lang w:val="cs-CZ" w:eastAsia="sk-SK"/>
    </w:rPr>
  </w:style>
  <w:style w:type="paragraph" w:customStyle="1" w:styleId="Nadpis3sl">
    <w:name w:val="Nadpis 3 čísl"/>
    <w:basedOn w:val="Nadpis3"/>
    <w:next w:val="Normln"/>
    <w:rsid w:val="002F2A55"/>
    <w:pPr>
      <w:numPr>
        <w:ilvl w:val="2"/>
        <w:numId w:val="1"/>
      </w:numPr>
      <w:ind w:left="709" w:hanging="709"/>
    </w:pPr>
  </w:style>
  <w:style w:type="paragraph" w:customStyle="1" w:styleId="Tabulka">
    <w:name w:val="Tabulka č."/>
    <w:basedOn w:val="Normln"/>
    <w:next w:val="Normln"/>
    <w:uiPriority w:val="99"/>
    <w:qFormat/>
    <w:rsid w:val="002F2A55"/>
    <w:pPr>
      <w:numPr>
        <w:numId w:val="2"/>
      </w:numPr>
      <w:jc w:val="center"/>
    </w:pPr>
    <w:rPr>
      <w:rFonts w:eastAsia="SimSun" w:cs="Verdana"/>
      <w:i/>
      <w:iCs/>
      <w:szCs w:val="20"/>
      <w:lang w:eastAsia="cs-CZ"/>
    </w:rPr>
  </w:style>
  <w:style w:type="paragraph" w:customStyle="1" w:styleId="Obrzek">
    <w:name w:val="Obrázek č."/>
    <w:basedOn w:val="Normln"/>
    <w:next w:val="Normln"/>
    <w:uiPriority w:val="99"/>
    <w:rsid w:val="0081619A"/>
    <w:pPr>
      <w:numPr>
        <w:numId w:val="3"/>
      </w:numPr>
      <w:jc w:val="center"/>
    </w:pPr>
    <w:rPr>
      <w:rFonts w:ascii="Calibri" w:eastAsia="Times New Roman" w:hAnsi="Calibri" w:cs="Times New Roman"/>
      <w:i/>
      <w:iCs/>
      <w:szCs w:val="20"/>
      <w:lang w:eastAsia="cs-CZ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,Odstavec_muj,List Paragraph"/>
    <w:basedOn w:val="Normln"/>
    <w:link w:val="OdstavecseseznamemChar"/>
    <w:uiPriority w:val="34"/>
    <w:qFormat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7C135A"/>
    <w:pPr>
      <w:tabs>
        <w:tab w:val="left" w:pos="284"/>
        <w:tab w:val="right" w:leader="dot" w:pos="9060"/>
      </w:tabs>
      <w:spacing w:before="12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7C135A"/>
    <w:pPr>
      <w:tabs>
        <w:tab w:val="left" w:pos="709"/>
        <w:tab w:val="right" w:leader="dot" w:pos="9060"/>
      </w:tabs>
      <w:ind w:left="284"/>
    </w:pPr>
  </w:style>
  <w:style w:type="paragraph" w:styleId="Obsah3">
    <w:name w:val="toc 3"/>
    <w:basedOn w:val="Normln"/>
    <w:next w:val="Normln"/>
    <w:autoRedefine/>
    <w:uiPriority w:val="39"/>
    <w:unhideWhenUsed/>
    <w:rsid w:val="007C135A"/>
    <w:pPr>
      <w:tabs>
        <w:tab w:val="left" w:pos="993"/>
        <w:tab w:val="right" w:leader="dot" w:pos="9060"/>
      </w:tabs>
      <w:ind w:left="284"/>
    </w:pPr>
    <w:rPr>
      <w:i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uiPriority w:val="1"/>
    <w:qFormat/>
    <w:rsid w:val="00BD05FF"/>
    <w:pPr>
      <w:spacing w:after="0" w:line="240" w:lineRule="auto"/>
      <w:jc w:val="both"/>
    </w:pPr>
    <w:rPr>
      <w:sz w:val="2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E79F9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character" w:customStyle="1" w:styleId="OdstavecseseznamemChar">
    <w:name w:val="Odstavec se seznamem Char"/>
    <w:aliases w:val="Tučné Char,Nad Char,Odstavec cíl se seznamem Char,Odstavec se seznamem5 Char,Odstavec_muj Char,List Paragraph Char"/>
    <w:link w:val="Odstavecseseznamem"/>
    <w:uiPriority w:val="34"/>
    <w:rsid w:val="00005212"/>
    <w:rPr>
      <w:lang w:val="cs-CZ"/>
    </w:rPr>
  </w:style>
  <w:style w:type="paragraph" w:customStyle="1" w:styleId="Odrazky0">
    <w:name w:val="Odrazky"/>
    <w:basedOn w:val="Odstavecseseznamem"/>
    <w:link w:val="OdrazkyChar"/>
    <w:qFormat/>
    <w:rsid w:val="00005212"/>
    <w:pPr>
      <w:numPr>
        <w:numId w:val="4"/>
      </w:numPr>
      <w:contextualSpacing w:val="0"/>
    </w:pPr>
    <w:rPr>
      <w:rFonts w:eastAsiaTheme="minorHAnsi" w:cs="Calibri"/>
      <w:lang w:eastAsia="en-US"/>
    </w:rPr>
  </w:style>
  <w:style w:type="character" w:customStyle="1" w:styleId="OdrazkyChar">
    <w:name w:val="Odrazky Char"/>
    <w:basedOn w:val="Standardnpsmoodstavce"/>
    <w:link w:val="Odrazky0"/>
    <w:rsid w:val="00005212"/>
    <w:rPr>
      <w:rFonts w:eastAsiaTheme="minorHAnsi" w:cs="Calibri"/>
      <w:lang w:val="cs-CZ" w:eastAsia="en-US"/>
    </w:rPr>
  </w:style>
  <w:style w:type="paragraph" w:customStyle="1" w:styleId="podnadpisy">
    <w:name w:val="podnadpisy"/>
    <w:basedOn w:val="Normln"/>
    <w:link w:val="podnadpisyChar"/>
    <w:qFormat/>
    <w:rsid w:val="00005212"/>
    <w:pPr>
      <w:spacing w:line="240" w:lineRule="auto"/>
    </w:pPr>
    <w:rPr>
      <w:rFonts w:ascii="Tahoma" w:eastAsiaTheme="minorHAnsi" w:hAnsi="Tahoma"/>
      <w:sz w:val="20"/>
      <w:u w:val="single"/>
      <w:lang w:eastAsia="cs-CZ"/>
    </w:rPr>
  </w:style>
  <w:style w:type="character" w:customStyle="1" w:styleId="podnadpisyChar">
    <w:name w:val="podnadpisy Char"/>
    <w:basedOn w:val="Standardnpsmoodstavce"/>
    <w:link w:val="podnadpisy"/>
    <w:rsid w:val="00005212"/>
    <w:rPr>
      <w:rFonts w:ascii="Tahoma" w:eastAsiaTheme="minorHAnsi" w:hAnsi="Tahoma"/>
      <w:sz w:val="20"/>
      <w:u w:val="single"/>
      <w:lang w:val="cs-CZ" w:eastAsia="cs-CZ"/>
    </w:rPr>
  </w:style>
  <w:style w:type="paragraph" w:customStyle="1" w:styleId="Odrazkyzakladni10">
    <w:name w:val="Odrazky zakladni 10"/>
    <w:basedOn w:val="Normln"/>
    <w:link w:val="Odrazkyzakladni10Char"/>
    <w:qFormat/>
    <w:rsid w:val="00005212"/>
    <w:pPr>
      <w:spacing w:line="240" w:lineRule="auto"/>
      <w:ind w:left="714" w:hanging="357"/>
    </w:pPr>
    <w:rPr>
      <w:rFonts w:eastAsia="Times New Roman" w:cs="Times New Roman"/>
      <w:szCs w:val="24"/>
      <w:lang w:eastAsia="sk-SK"/>
    </w:rPr>
  </w:style>
  <w:style w:type="character" w:customStyle="1" w:styleId="Odrazkyzakladni10Char">
    <w:name w:val="Odrazky zakladni 10 Char"/>
    <w:basedOn w:val="Standardnpsmoodstavce"/>
    <w:link w:val="Odrazkyzakladni10"/>
    <w:rsid w:val="00005212"/>
    <w:rPr>
      <w:rFonts w:eastAsia="Times New Roman" w:cs="Times New Roman"/>
      <w:szCs w:val="24"/>
      <w:lang w:val="cs-CZ" w:eastAsia="sk-SK"/>
    </w:rPr>
  </w:style>
  <w:style w:type="paragraph" w:customStyle="1" w:styleId="Default">
    <w:name w:val="Default"/>
    <w:rsid w:val="0000521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cs-CZ"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0521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5212"/>
    <w:rPr>
      <w:rFonts w:ascii="Calibri" w:eastAsia="Calibri" w:hAnsi="Calibri" w:cs="Times New Roman"/>
      <w:sz w:val="20"/>
      <w:szCs w:val="20"/>
      <w:lang w:val="cs-CZ" w:eastAsia="en-US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unhideWhenUsed/>
    <w:rsid w:val="00005212"/>
    <w:rPr>
      <w:rFonts w:ascii="Times New Roman" w:hAnsi="Times New Roman" w:cs="Times New Roman" w:hint="default"/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E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E97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E97"/>
    <w:pPr>
      <w:spacing w:after="20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E97"/>
    <w:rPr>
      <w:rFonts w:ascii="Calibri" w:eastAsia="Calibri" w:hAnsi="Calibri" w:cs="Times New Roman"/>
      <w:b/>
      <w:bCs/>
      <w:sz w:val="20"/>
      <w:szCs w:val="20"/>
      <w:lang w:val="cs-CZ" w:eastAsia="en-US"/>
    </w:rPr>
  </w:style>
  <w:style w:type="paragraph" w:customStyle="1" w:styleId="Odrky">
    <w:name w:val="Odrážky"/>
    <w:basedOn w:val="Normln"/>
    <w:link w:val="OdrkyChar"/>
    <w:qFormat/>
    <w:rsid w:val="005E2FD3"/>
    <w:pPr>
      <w:numPr>
        <w:numId w:val="5"/>
      </w:numPr>
      <w:autoSpaceDE w:val="0"/>
      <w:autoSpaceDN w:val="0"/>
      <w:adjustRightInd w:val="0"/>
      <w:spacing w:line="240" w:lineRule="auto"/>
    </w:pPr>
    <w:rPr>
      <w:rFonts w:ascii="Tahoma" w:eastAsia="Times New Roman" w:hAnsi="Tahoma" w:cs="Arial"/>
      <w:color w:val="000000"/>
      <w:sz w:val="20"/>
      <w:szCs w:val="20"/>
      <w:lang w:eastAsia="cs-CZ"/>
    </w:rPr>
  </w:style>
  <w:style w:type="paragraph" w:customStyle="1" w:styleId="2stupeodrky">
    <w:name w:val="2.stupeň odrážky"/>
    <w:basedOn w:val="Odrky"/>
    <w:qFormat/>
    <w:rsid w:val="005E2FD3"/>
    <w:pPr>
      <w:numPr>
        <w:ilvl w:val="1"/>
      </w:numPr>
      <w:tabs>
        <w:tab w:val="num" w:pos="360"/>
      </w:tabs>
      <w:ind w:left="1412" w:hanging="335"/>
    </w:pPr>
    <w:rPr>
      <w:rFonts w:asciiTheme="minorHAnsi" w:hAnsiTheme="minorHAnsi"/>
      <w:sz w:val="22"/>
    </w:rPr>
  </w:style>
  <w:style w:type="character" w:customStyle="1" w:styleId="OdrkyChar">
    <w:name w:val="Odrážky Char"/>
    <w:basedOn w:val="Standardnpsmoodstavce"/>
    <w:link w:val="Odrky"/>
    <w:rsid w:val="005E2FD3"/>
    <w:rPr>
      <w:rFonts w:ascii="Tahoma" w:eastAsia="Times New Roman" w:hAnsi="Tahoma" w:cs="Arial"/>
      <w:color w:val="000000"/>
      <w:sz w:val="20"/>
      <w:szCs w:val="20"/>
      <w:lang w:val="cs-CZ" w:eastAsia="cs-CZ"/>
    </w:rPr>
  </w:style>
  <w:style w:type="paragraph" w:customStyle="1" w:styleId="normln0">
    <w:name w:val="normální"/>
    <w:basedOn w:val="Normln"/>
    <w:rsid w:val="005E2FD3"/>
    <w:pPr>
      <w:tabs>
        <w:tab w:val="left" w:pos="0"/>
      </w:tabs>
      <w:overflowPunct w:val="0"/>
      <w:autoSpaceDE w:val="0"/>
      <w:autoSpaceDN w:val="0"/>
      <w:adjustRightInd w:val="0"/>
      <w:spacing w:line="360" w:lineRule="auto"/>
    </w:pPr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953F9F"/>
    <w:pPr>
      <w:spacing w:line="240" w:lineRule="auto"/>
      <w:contextualSpacing/>
      <w:jc w:val="right"/>
    </w:pPr>
    <w:rPr>
      <w:rFonts w:eastAsiaTheme="majorEastAsia" w:cstheme="majorBidi"/>
      <w:b/>
      <w:color w:val="232E83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3F9F"/>
    <w:rPr>
      <w:rFonts w:eastAsiaTheme="majorEastAsia" w:cstheme="majorBidi"/>
      <w:b/>
      <w:color w:val="232E83"/>
      <w:kern w:val="28"/>
      <w:sz w:val="44"/>
      <w:szCs w:val="56"/>
      <w:lang w:val="cs-CZ"/>
    </w:rPr>
  </w:style>
  <w:style w:type="character" w:customStyle="1" w:styleId="apple-converted-space">
    <w:name w:val="apple-converted-space"/>
    <w:basedOn w:val="Standardnpsmoodstavce"/>
    <w:rsid w:val="00953F9F"/>
  </w:style>
  <w:style w:type="character" w:styleId="Sledovanodkaz">
    <w:name w:val="FollowedHyperlink"/>
    <w:basedOn w:val="Standardnpsmoodstavce"/>
    <w:uiPriority w:val="99"/>
    <w:semiHidden/>
    <w:unhideWhenUsed/>
    <w:rsid w:val="00C20BE2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semiHidden/>
    <w:rsid w:val="004370C7"/>
    <w:pPr>
      <w:widowControl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370C7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azky">
    <w:name w:val="odrazky"/>
    <w:basedOn w:val="Odstavecseseznamem"/>
    <w:link w:val="odrazkyChar0"/>
    <w:rsid w:val="003C2316"/>
    <w:pPr>
      <w:numPr>
        <w:numId w:val="6"/>
      </w:numPr>
      <w:spacing w:line="240" w:lineRule="auto"/>
      <w:contextualSpacing w:val="0"/>
    </w:pPr>
    <w:rPr>
      <w:rFonts w:ascii="Tahoma" w:eastAsia="Calibri" w:hAnsi="Tahoma" w:cs="Calibri"/>
      <w:sz w:val="20"/>
      <w:lang w:eastAsia="cs-CZ"/>
    </w:rPr>
  </w:style>
  <w:style w:type="character" w:customStyle="1" w:styleId="odrazkyChar0">
    <w:name w:val="odrazky Char"/>
    <w:basedOn w:val="OdstavecseseznamemChar"/>
    <w:link w:val="odrazky"/>
    <w:rsid w:val="003C2316"/>
    <w:rPr>
      <w:rFonts w:ascii="Tahoma" w:eastAsia="Calibri" w:hAnsi="Tahoma" w:cs="Calibri"/>
      <w:sz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72175"/>
    <w:rPr>
      <w:sz w:val="16"/>
      <w:szCs w:val="16"/>
    </w:rPr>
  </w:style>
  <w:style w:type="paragraph" w:customStyle="1" w:styleId="Nadpis4">
    <w:name w:val="Nadpis4"/>
    <w:basedOn w:val="Normln"/>
    <w:link w:val="Nadpis4Char"/>
    <w:qFormat/>
    <w:rsid w:val="00260511"/>
    <w:rPr>
      <w:i/>
      <w:iCs/>
      <w:color w:val="232E83"/>
      <w:lang w:eastAsia="sk-SK"/>
    </w:rPr>
  </w:style>
  <w:style w:type="character" w:customStyle="1" w:styleId="Nadpis4Char">
    <w:name w:val="Nadpis4 Char"/>
    <w:basedOn w:val="Standardnpsmoodstavce"/>
    <w:link w:val="Nadpis4"/>
    <w:rsid w:val="00260511"/>
    <w:rPr>
      <w:i/>
      <w:iCs/>
      <w:color w:val="232E83"/>
      <w:lang w:val="cs-CZ" w:eastAsia="sk-SK"/>
    </w:rPr>
  </w:style>
  <w:style w:type="table" w:styleId="Prosttabulka1">
    <w:name w:val="Plain Table 1"/>
    <w:basedOn w:val="Normlntabulka"/>
    <w:uiPriority w:val="41"/>
    <w:rsid w:val="00CB10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dikcetrhuprace.cz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9" ma:contentTypeDescription="Create a new document." ma:contentTypeScope="" ma:versionID="48527a9e808c518d2e11f979b797fc53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2846b7d151002a0bbd6ea90a1dd7189d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86787-00AF-4D5D-8578-04E10C75D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DBF9-A061-466E-93BD-795CEEA26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CA2E8-64F0-4640-B1F7-5DAAF576BA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6D1A19-4369-448D-8F09-D619F121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2021-03-19T09:37:00Z</dcterms:created>
  <dcterms:modified xsi:type="dcterms:W3CDTF">2021-03-19T09:37:00Z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